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B69A" w14:textId="7A17CA78" w:rsidR="008A3294" w:rsidRPr="000B703A" w:rsidRDefault="008A3294" w:rsidP="008A3294">
      <w:pPr>
        <w:jc w:val="center"/>
        <w:rPr>
          <w:rFonts w:ascii="Times New Roman" w:hAnsi="Times New Roman" w:cs="Times New Roman"/>
          <w:b/>
          <w:bCs/>
          <w:sz w:val="24"/>
          <w:szCs w:val="24"/>
        </w:rPr>
      </w:pPr>
      <w:r w:rsidRPr="000B703A">
        <w:rPr>
          <w:rFonts w:ascii="Times New Roman" w:hAnsi="Times New Roman" w:cs="Times New Roman"/>
          <w:b/>
          <w:bCs/>
          <w:sz w:val="24"/>
          <w:szCs w:val="24"/>
        </w:rPr>
        <w:t xml:space="preserve">                                                                                                                                                                                                                                                     </w:t>
      </w:r>
    </w:p>
    <w:p w14:paraId="656D0184" w14:textId="77777777" w:rsidR="008A3294" w:rsidRPr="000B703A" w:rsidRDefault="008A3294" w:rsidP="008A3294">
      <w:pPr>
        <w:jc w:val="center"/>
        <w:rPr>
          <w:rFonts w:ascii="Times New Roman" w:hAnsi="Times New Roman" w:cs="Times New Roman"/>
          <w:b/>
          <w:bCs/>
          <w:sz w:val="20"/>
          <w:szCs w:val="20"/>
        </w:rPr>
      </w:pPr>
      <w:r w:rsidRPr="000B703A">
        <w:rPr>
          <w:rFonts w:ascii="Times New Roman" w:hAnsi="Times New Roman" w:cs="Times New Roman"/>
          <w:b/>
          <w:bCs/>
          <w:sz w:val="24"/>
          <w:szCs w:val="24"/>
        </w:rPr>
        <w:t xml:space="preserve">              </w:t>
      </w:r>
      <w:r w:rsidRPr="000B703A">
        <w:rPr>
          <w:rFonts w:ascii="Times New Roman" w:hAnsi="Times New Roman" w:cs="Times New Roman"/>
          <w:b/>
          <w:bCs/>
          <w:sz w:val="20"/>
          <w:szCs w:val="20"/>
        </w:rPr>
        <w:t>VILLAGE OF CHAMBERS</w:t>
      </w:r>
    </w:p>
    <w:p w14:paraId="21E02169" w14:textId="77777777" w:rsidR="008A3294" w:rsidRPr="000B703A" w:rsidRDefault="008A3294" w:rsidP="008A3294">
      <w:pPr>
        <w:jc w:val="center"/>
        <w:rPr>
          <w:rFonts w:ascii="Times New Roman" w:hAnsi="Times New Roman" w:cs="Times New Roman"/>
          <w:b/>
          <w:bCs/>
          <w:sz w:val="20"/>
          <w:szCs w:val="20"/>
        </w:rPr>
      </w:pPr>
      <w:r w:rsidRPr="000B703A">
        <w:rPr>
          <w:rFonts w:ascii="Times New Roman" w:hAnsi="Times New Roman" w:cs="Times New Roman"/>
          <w:b/>
          <w:bCs/>
          <w:sz w:val="20"/>
          <w:szCs w:val="20"/>
        </w:rPr>
        <w:t>BOARD OF TRUSTEES MEETING MINUTES</w:t>
      </w:r>
    </w:p>
    <w:p w14:paraId="2E6E87AC" w14:textId="23B40ED1" w:rsidR="008A3294" w:rsidRPr="000B703A" w:rsidRDefault="000126EE" w:rsidP="008A3294">
      <w:pPr>
        <w:jc w:val="center"/>
        <w:rPr>
          <w:rFonts w:ascii="Times New Roman" w:hAnsi="Times New Roman" w:cs="Times New Roman"/>
          <w:b/>
          <w:bCs/>
          <w:sz w:val="20"/>
          <w:szCs w:val="20"/>
        </w:rPr>
      </w:pPr>
      <w:r w:rsidRPr="000B703A">
        <w:rPr>
          <w:rFonts w:ascii="Times New Roman" w:hAnsi="Times New Roman" w:cs="Times New Roman"/>
          <w:b/>
          <w:bCs/>
          <w:sz w:val="20"/>
          <w:szCs w:val="20"/>
        </w:rPr>
        <w:t>MAY</w:t>
      </w:r>
      <w:r w:rsidR="008A3294" w:rsidRPr="000B703A">
        <w:rPr>
          <w:rFonts w:ascii="Times New Roman" w:hAnsi="Times New Roman" w:cs="Times New Roman"/>
          <w:b/>
          <w:bCs/>
          <w:sz w:val="20"/>
          <w:szCs w:val="20"/>
        </w:rPr>
        <w:t xml:space="preserve"> 2026</w:t>
      </w:r>
    </w:p>
    <w:p w14:paraId="24DBABE8" w14:textId="503C6559" w:rsidR="008A3294" w:rsidRPr="00E56D8F" w:rsidRDefault="008A3294" w:rsidP="008A3294">
      <w:pPr>
        <w:rPr>
          <w:rFonts w:ascii="Times New Roman" w:hAnsi="Times New Roman" w:cs="Times New Roman"/>
        </w:rPr>
      </w:pPr>
      <w:r w:rsidRPr="00E56D8F">
        <w:rPr>
          <w:rFonts w:ascii="Times New Roman" w:hAnsi="Times New Roman" w:cs="Times New Roman"/>
        </w:rPr>
        <w:t xml:space="preserve">The Village Board of Trustees of Chambers, Nebraska met in a regular session at the Chambers Community Center. On the roll call the following Trustees were present: Chairperson Rowse, Trustee Tracy, </w:t>
      </w:r>
      <w:r w:rsidR="00662A2D" w:rsidRPr="00E56D8F">
        <w:rPr>
          <w:rFonts w:ascii="Times New Roman" w:hAnsi="Times New Roman" w:cs="Times New Roman"/>
        </w:rPr>
        <w:t xml:space="preserve">and </w:t>
      </w:r>
      <w:r w:rsidRPr="00E56D8F">
        <w:rPr>
          <w:rFonts w:ascii="Times New Roman" w:hAnsi="Times New Roman" w:cs="Times New Roman"/>
        </w:rPr>
        <w:t>Trustee Emme,</w:t>
      </w:r>
      <w:r w:rsidR="00662A2D" w:rsidRPr="00E56D8F">
        <w:rPr>
          <w:rFonts w:ascii="Times New Roman" w:hAnsi="Times New Roman" w:cs="Times New Roman"/>
        </w:rPr>
        <w:t xml:space="preserve"> were present. Trustee Grubb </w:t>
      </w:r>
      <w:r w:rsidRPr="00E56D8F">
        <w:rPr>
          <w:rFonts w:ascii="Times New Roman" w:hAnsi="Times New Roman" w:cs="Times New Roman"/>
        </w:rPr>
        <w:t xml:space="preserve"> and Trustee Waldo</w:t>
      </w:r>
      <w:r w:rsidR="00662A2D" w:rsidRPr="00E56D8F">
        <w:rPr>
          <w:rFonts w:ascii="Times New Roman" w:hAnsi="Times New Roman" w:cs="Times New Roman"/>
        </w:rPr>
        <w:t xml:space="preserve"> were</w:t>
      </w:r>
      <w:r w:rsidR="00DE78D3" w:rsidRPr="00E56D8F">
        <w:rPr>
          <w:rFonts w:ascii="Times New Roman" w:hAnsi="Times New Roman" w:cs="Times New Roman"/>
        </w:rPr>
        <w:t xml:space="preserve"> absent</w:t>
      </w:r>
      <w:r w:rsidRPr="00E56D8F">
        <w:rPr>
          <w:rFonts w:ascii="Times New Roman" w:hAnsi="Times New Roman" w:cs="Times New Roman"/>
        </w:rPr>
        <w:t xml:space="preserve">.   Also </w:t>
      </w:r>
      <w:proofErr w:type="gramStart"/>
      <w:r w:rsidRPr="00E56D8F">
        <w:rPr>
          <w:rFonts w:ascii="Times New Roman" w:hAnsi="Times New Roman" w:cs="Times New Roman"/>
        </w:rPr>
        <w:t>present,</w:t>
      </w:r>
      <w:proofErr w:type="gramEnd"/>
      <w:r w:rsidRPr="00E56D8F">
        <w:rPr>
          <w:rFonts w:ascii="Times New Roman" w:hAnsi="Times New Roman" w:cs="Times New Roman"/>
        </w:rPr>
        <w:t xml:space="preserve"> were Marty Larson</w:t>
      </w:r>
      <w:r w:rsidR="000126EE" w:rsidRPr="00E56D8F">
        <w:rPr>
          <w:rFonts w:ascii="Times New Roman" w:hAnsi="Times New Roman" w:cs="Times New Roman"/>
        </w:rPr>
        <w:t>,</w:t>
      </w:r>
      <w:r w:rsidR="000805CF" w:rsidRPr="00E56D8F">
        <w:rPr>
          <w:rFonts w:ascii="Times New Roman" w:hAnsi="Times New Roman" w:cs="Times New Roman"/>
        </w:rPr>
        <w:t xml:space="preserve"> J</w:t>
      </w:r>
      <w:r w:rsidRPr="00E56D8F">
        <w:rPr>
          <w:rFonts w:ascii="Times New Roman" w:hAnsi="Times New Roman" w:cs="Times New Roman"/>
        </w:rPr>
        <w:t>o Harkins</w:t>
      </w:r>
      <w:r w:rsidR="000126EE" w:rsidRPr="00E56D8F">
        <w:rPr>
          <w:rFonts w:ascii="Times New Roman" w:hAnsi="Times New Roman" w:cs="Times New Roman"/>
        </w:rPr>
        <w:t xml:space="preserve">, </w:t>
      </w:r>
      <w:r w:rsidR="00B04856" w:rsidRPr="00E56D8F">
        <w:rPr>
          <w:rFonts w:ascii="Times New Roman" w:hAnsi="Times New Roman" w:cs="Times New Roman"/>
        </w:rPr>
        <w:t xml:space="preserve">Mr. &amp; Mrs. Brent Rowse. </w:t>
      </w:r>
      <w:r w:rsidRPr="00E56D8F">
        <w:rPr>
          <w:rFonts w:ascii="Times New Roman" w:hAnsi="Times New Roman" w:cs="Times New Roman"/>
        </w:rPr>
        <w:t xml:space="preserve"> The meeting was published pursuant to Section 84-141 R.R.s 1943. Notice of meeting was posted in advance at 95 West Express, Village Market, Chambers State Bank, and posted on the Village website at www.villageofchambers.org. Chairperson Rowse announced that a current copy of the Open Meetings Act is available with the Village Clerk or Trustees.</w:t>
      </w:r>
    </w:p>
    <w:p w14:paraId="21D8A770" w14:textId="77777777" w:rsidR="00AF6A5E" w:rsidRPr="00E56D8F" w:rsidRDefault="00AF6A5E" w:rsidP="008A3294">
      <w:pPr>
        <w:rPr>
          <w:rFonts w:ascii="Times New Roman" w:hAnsi="Times New Roman" w:cs="Times New Roman"/>
        </w:rPr>
      </w:pPr>
    </w:p>
    <w:p w14:paraId="1A5EA9CB" w14:textId="77777777" w:rsidR="008A3294" w:rsidRPr="00E56D8F" w:rsidRDefault="008A3294" w:rsidP="008A3294">
      <w:pPr>
        <w:rPr>
          <w:rFonts w:ascii="Times New Roman" w:hAnsi="Times New Roman" w:cs="Times New Roman"/>
        </w:rPr>
      </w:pPr>
      <w:r w:rsidRPr="00E56D8F">
        <w:rPr>
          <w:rFonts w:ascii="Times New Roman" w:hAnsi="Times New Roman" w:cs="Times New Roman"/>
        </w:rPr>
        <w:t>Meeting was called to order by Chairperson Rowse at 6:30 PM.</w:t>
      </w:r>
    </w:p>
    <w:p w14:paraId="3CA4814D" w14:textId="77777777" w:rsidR="008A3294" w:rsidRPr="00E56D8F" w:rsidRDefault="008A3294" w:rsidP="008A3294">
      <w:pPr>
        <w:rPr>
          <w:rFonts w:ascii="Times New Roman" w:hAnsi="Times New Roman" w:cs="Times New Roman"/>
        </w:rPr>
      </w:pPr>
    </w:p>
    <w:p w14:paraId="0E01356D" w14:textId="0A88C230" w:rsidR="008A3294" w:rsidRPr="00E56D8F" w:rsidRDefault="008A3294" w:rsidP="008A3294">
      <w:pPr>
        <w:rPr>
          <w:rFonts w:ascii="Times New Roman" w:hAnsi="Times New Roman" w:cs="Times New Roman"/>
        </w:rPr>
      </w:pPr>
      <w:r w:rsidRPr="00E56D8F">
        <w:rPr>
          <w:rFonts w:ascii="Times New Roman" w:hAnsi="Times New Roman" w:cs="Times New Roman"/>
        </w:rPr>
        <w:t xml:space="preserve">Motion made by Trustee </w:t>
      </w:r>
      <w:r w:rsidR="00D14FF8" w:rsidRPr="00E56D8F">
        <w:rPr>
          <w:rFonts w:ascii="Times New Roman" w:hAnsi="Times New Roman" w:cs="Times New Roman"/>
        </w:rPr>
        <w:t>Emme</w:t>
      </w:r>
      <w:r w:rsidRPr="00E56D8F">
        <w:rPr>
          <w:rFonts w:ascii="Times New Roman" w:hAnsi="Times New Roman" w:cs="Times New Roman"/>
        </w:rPr>
        <w:t xml:space="preserve"> to approve the </w:t>
      </w:r>
      <w:r w:rsidR="00D14FF8" w:rsidRPr="00E56D8F">
        <w:rPr>
          <w:rFonts w:ascii="Times New Roman" w:hAnsi="Times New Roman" w:cs="Times New Roman"/>
        </w:rPr>
        <w:t>April 2026</w:t>
      </w:r>
      <w:r w:rsidRPr="00E56D8F">
        <w:rPr>
          <w:rFonts w:ascii="Times New Roman" w:hAnsi="Times New Roman" w:cs="Times New Roman"/>
        </w:rPr>
        <w:t xml:space="preserve"> meeting minutes and second by Trustee</w:t>
      </w:r>
      <w:r w:rsidR="00142809" w:rsidRPr="00E56D8F">
        <w:rPr>
          <w:rFonts w:ascii="Times New Roman" w:hAnsi="Times New Roman" w:cs="Times New Roman"/>
        </w:rPr>
        <w:t xml:space="preserve"> </w:t>
      </w:r>
      <w:r w:rsidR="00D14FF8" w:rsidRPr="00E56D8F">
        <w:rPr>
          <w:rFonts w:ascii="Times New Roman" w:hAnsi="Times New Roman" w:cs="Times New Roman"/>
        </w:rPr>
        <w:t>Grubb</w:t>
      </w:r>
      <w:r w:rsidRPr="00E56D8F">
        <w:rPr>
          <w:rFonts w:ascii="Times New Roman" w:hAnsi="Times New Roman" w:cs="Times New Roman"/>
        </w:rPr>
        <w:t>. All in favor – 0 Nay. Motion carried.</w:t>
      </w:r>
      <w:r w:rsidR="00C954BE" w:rsidRPr="00E56D8F">
        <w:rPr>
          <w:rFonts w:ascii="Times New Roman" w:hAnsi="Times New Roman" w:cs="Times New Roman"/>
        </w:rPr>
        <w:t xml:space="preserve"> </w:t>
      </w:r>
    </w:p>
    <w:p w14:paraId="5F6B50E4" w14:textId="77777777" w:rsidR="008A3294" w:rsidRPr="00E56D8F" w:rsidRDefault="008A3294" w:rsidP="008A3294">
      <w:pPr>
        <w:rPr>
          <w:rFonts w:ascii="Times New Roman" w:hAnsi="Times New Roman" w:cs="Times New Roman"/>
        </w:rPr>
      </w:pPr>
    </w:p>
    <w:p w14:paraId="330B20CF" w14:textId="266E6EE9" w:rsidR="008A3294" w:rsidRPr="00E56D8F" w:rsidRDefault="008A3294" w:rsidP="008A3294">
      <w:pPr>
        <w:rPr>
          <w:rFonts w:ascii="Times New Roman" w:hAnsi="Times New Roman" w:cs="Times New Roman"/>
          <w:sz w:val="20"/>
          <w:szCs w:val="20"/>
        </w:rPr>
      </w:pPr>
      <w:r w:rsidRPr="00E56D8F">
        <w:rPr>
          <w:rFonts w:ascii="Times New Roman" w:hAnsi="Times New Roman" w:cs="Times New Roman"/>
        </w:rPr>
        <w:t xml:space="preserve">Motion made by Trustee </w:t>
      </w:r>
      <w:r w:rsidR="00125E0A" w:rsidRPr="00E56D8F">
        <w:rPr>
          <w:rFonts w:ascii="Times New Roman" w:hAnsi="Times New Roman" w:cs="Times New Roman"/>
        </w:rPr>
        <w:t>Emme</w:t>
      </w:r>
      <w:r w:rsidRPr="00E56D8F">
        <w:rPr>
          <w:rFonts w:ascii="Times New Roman" w:hAnsi="Times New Roman" w:cs="Times New Roman"/>
        </w:rPr>
        <w:t xml:space="preserve"> to approve the </w:t>
      </w:r>
      <w:r w:rsidR="007701EA" w:rsidRPr="00E56D8F">
        <w:rPr>
          <w:rFonts w:ascii="Times New Roman" w:hAnsi="Times New Roman" w:cs="Times New Roman"/>
        </w:rPr>
        <w:t>May</w:t>
      </w:r>
      <w:r w:rsidRPr="00E56D8F">
        <w:rPr>
          <w:rFonts w:ascii="Times New Roman" w:hAnsi="Times New Roman" w:cs="Times New Roman"/>
        </w:rPr>
        <w:t xml:space="preserve"> 2026 Claims Report, seconded by Trustee </w:t>
      </w:r>
      <w:r w:rsidR="007701EA" w:rsidRPr="00E56D8F">
        <w:rPr>
          <w:rFonts w:ascii="Times New Roman" w:hAnsi="Times New Roman" w:cs="Times New Roman"/>
        </w:rPr>
        <w:t>Grubb</w:t>
      </w:r>
      <w:r w:rsidRPr="00E56D8F">
        <w:rPr>
          <w:rFonts w:ascii="Times New Roman" w:hAnsi="Times New Roman" w:cs="Times New Roman"/>
        </w:rPr>
        <w:t>.  All in favor – 0 Nay.  Motion carried</w:t>
      </w:r>
      <w:r w:rsidRPr="00E56D8F">
        <w:rPr>
          <w:rFonts w:ascii="Times New Roman" w:hAnsi="Times New Roman" w:cs="Times New Roman"/>
          <w:sz w:val="20"/>
          <w:szCs w:val="20"/>
        </w:rPr>
        <w:t>.</w:t>
      </w:r>
    </w:p>
    <w:p w14:paraId="7E4BD890" w14:textId="77777777" w:rsidR="002641DC" w:rsidRDefault="002641DC" w:rsidP="008A3294">
      <w:pPr>
        <w:rPr>
          <w:rFonts w:ascii="Times New Roman" w:hAnsi="Times New Roman" w:cs="Times New Roman"/>
          <w:sz w:val="24"/>
          <w:szCs w:val="24"/>
        </w:rPr>
      </w:pPr>
    </w:p>
    <w:tbl>
      <w:tblPr>
        <w:tblW w:w="9440" w:type="dxa"/>
        <w:tblLook w:val="04A0" w:firstRow="1" w:lastRow="0" w:firstColumn="1" w:lastColumn="0" w:noHBand="0" w:noVBand="1"/>
      </w:tblPr>
      <w:tblGrid>
        <w:gridCol w:w="625"/>
        <w:gridCol w:w="960"/>
        <w:gridCol w:w="945"/>
        <w:gridCol w:w="3424"/>
        <w:gridCol w:w="2371"/>
        <w:gridCol w:w="1280"/>
      </w:tblGrid>
      <w:tr w:rsidR="005E1975" w:rsidRPr="005E1975" w14:paraId="25EE4793" w14:textId="77777777" w:rsidTr="005E1975">
        <w:trPr>
          <w:trHeight w:val="300"/>
        </w:trPr>
        <w:tc>
          <w:tcPr>
            <w:tcW w:w="540" w:type="dxa"/>
            <w:tcBorders>
              <w:top w:val="nil"/>
              <w:left w:val="nil"/>
              <w:bottom w:val="nil"/>
              <w:right w:val="nil"/>
            </w:tcBorders>
            <w:noWrap/>
            <w:vAlign w:val="bottom"/>
            <w:hideMark/>
          </w:tcPr>
          <w:p w14:paraId="492C9984" w14:textId="77777777" w:rsidR="005E1975" w:rsidRPr="005E1975" w:rsidRDefault="005E1975" w:rsidP="005E1975">
            <w:pPr>
              <w:ind w:left="0" w:firstLine="0"/>
              <w:rPr>
                <w:rFonts w:ascii="Times New Roman" w:eastAsia="Times New Roman" w:hAnsi="Times New Roman" w:cs="Times New Roman"/>
                <w:kern w:val="0"/>
                <w:sz w:val="24"/>
                <w:szCs w:val="24"/>
                <w14:ligatures w14:val="none"/>
              </w:rPr>
            </w:pPr>
          </w:p>
        </w:tc>
        <w:tc>
          <w:tcPr>
            <w:tcW w:w="960" w:type="dxa"/>
            <w:tcBorders>
              <w:top w:val="nil"/>
              <w:left w:val="nil"/>
              <w:bottom w:val="nil"/>
              <w:right w:val="nil"/>
            </w:tcBorders>
            <w:noWrap/>
            <w:vAlign w:val="bottom"/>
            <w:hideMark/>
          </w:tcPr>
          <w:p w14:paraId="4F0A319F"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6660" w:type="dxa"/>
            <w:gridSpan w:val="3"/>
            <w:tcBorders>
              <w:top w:val="nil"/>
              <w:left w:val="nil"/>
              <w:bottom w:val="nil"/>
              <w:right w:val="nil"/>
            </w:tcBorders>
            <w:noWrap/>
            <w:vAlign w:val="bottom"/>
            <w:hideMark/>
          </w:tcPr>
          <w:p w14:paraId="551E8457" w14:textId="77777777" w:rsidR="005E1975" w:rsidRPr="005E1975" w:rsidRDefault="005E1975" w:rsidP="005E1975">
            <w:pPr>
              <w:ind w:left="0" w:firstLine="0"/>
              <w:rPr>
                <w:rFonts w:ascii="Aptos Narrow" w:eastAsia="Times New Roman" w:hAnsi="Aptos Narrow" w:cs="Times New Roman"/>
                <w:color w:val="000000"/>
                <w:kern w:val="0"/>
                <w14:ligatures w14:val="none"/>
              </w:rPr>
            </w:pPr>
            <w:r w:rsidRPr="005E1975">
              <w:rPr>
                <w:rFonts w:ascii="Aptos Narrow" w:eastAsia="Times New Roman" w:hAnsi="Aptos Narrow" w:cs="Times New Roman"/>
                <w:color w:val="000000"/>
                <w:kern w:val="0"/>
                <w14:ligatures w14:val="none"/>
              </w:rPr>
              <w:t>VILLAGE OF CHAMBERS CLAIMS REPORT MAY 2026</w:t>
            </w:r>
          </w:p>
        </w:tc>
        <w:tc>
          <w:tcPr>
            <w:tcW w:w="1280" w:type="dxa"/>
            <w:tcBorders>
              <w:top w:val="nil"/>
              <w:left w:val="nil"/>
              <w:bottom w:val="nil"/>
              <w:right w:val="nil"/>
            </w:tcBorders>
            <w:noWrap/>
            <w:vAlign w:val="bottom"/>
            <w:hideMark/>
          </w:tcPr>
          <w:p w14:paraId="0EC7E6CF" w14:textId="77777777" w:rsidR="005E1975" w:rsidRPr="005E1975" w:rsidRDefault="005E1975" w:rsidP="005E1975">
            <w:pPr>
              <w:ind w:left="0" w:firstLine="0"/>
              <w:rPr>
                <w:rFonts w:ascii="Aptos Narrow" w:eastAsia="Times New Roman" w:hAnsi="Aptos Narrow" w:cs="Times New Roman"/>
                <w:color w:val="000000"/>
                <w:kern w:val="0"/>
                <w14:ligatures w14:val="none"/>
              </w:rPr>
            </w:pPr>
          </w:p>
        </w:tc>
      </w:tr>
      <w:tr w:rsidR="005E1975" w:rsidRPr="005E1975" w14:paraId="0E8777AE" w14:textId="77777777" w:rsidTr="005E1975">
        <w:trPr>
          <w:trHeight w:val="300"/>
        </w:trPr>
        <w:tc>
          <w:tcPr>
            <w:tcW w:w="540" w:type="dxa"/>
            <w:tcBorders>
              <w:top w:val="nil"/>
              <w:left w:val="nil"/>
              <w:bottom w:val="nil"/>
              <w:right w:val="nil"/>
            </w:tcBorders>
            <w:noWrap/>
            <w:vAlign w:val="bottom"/>
            <w:hideMark/>
          </w:tcPr>
          <w:p w14:paraId="413CAAF8"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960" w:type="dxa"/>
            <w:tcBorders>
              <w:top w:val="nil"/>
              <w:left w:val="nil"/>
              <w:bottom w:val="nil"/>
              <w:right w:val="nil"/>
            </w:tcBorders>
            <w:noWrap/>
            <w:vAlign w:val="bottom"/>
            <w:hideMark/>
          </w:tcPr>
          <w:p w14:paraId="4F77BA65"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865" w:type="dxa"/>
            <w:tcBorders>
              <w:top w:val="nil"/>
              <w:left w:val="nil"/>
              <w:bottom w:val="nil"/>
              <w:right w:val="nil"/>
            </w:tcBorders>
            <w:noWrap/>
            <w:vAlign w:val="bottom"/>
            <w:hideMark/>
          </w:tcPr>
          <w:p w14:paraId="3F36876A"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3424" w:type="dxa"/>
            <w:tcBorders>
              <w:top w:val="nil"/>
              <w:left w:val="nil"/>
              <w:bottom w:val="nil"/>
              <w:right w:val="nil"/>
            </w:tcBorders>
            <w:noWrap/>
            <w:vAlign w:val="bottom"/>
            <w:hideMark/>
          </w:tcPr>
          <w:p w14:paraId="29F5B55E"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2371" w:type="dxa"/>
            <w:tcBorders>
              <w:top w:val="nil"/>
              <w:left w:val="nil"/>
              <w:bottom w:val="nil"/>
              <w:right w:val="nil"/>
            </w:tcBorders>
            <w:noWrap/>
            <w:vAlign w:val="bottom"/>
            <w:hideMark/>
          </w:tcPr>
          <w:p w14:paraId="523B920B"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c>
          <w:tcPr>
            <w:tcW w:w="1280" w:type="dxa"/>
            <w:tcBorders>
              <w:top w:val="nil"/>
              <w:left w:val="nil"/>
              <w:bottom w:val="nil"/>
              <w:right w:val="nil"/>
            </w:tcBorders>
            <w:noWrap/>
            <w:vAlign w:val="bottom"/>
            <w:hideMark/>
          </w:tcPr>
          <w:p w14:paraId="525E80FE" w14:textId="77777777" w:rsidR="005E1975" w:rsidRPr="005E1975" w:rsidRDefault="005E1975" w:rsidP="005E1975">
            <w:pPr>
              <w:ind w:left="0" w:firstLine="0"/>
              <w:rPr>
                <w:rFonts w:ascii="Times New Roman" w:eastAsia="Times New Roman" w:hAnsi="Times New Roman" w:cs="Times New Roman"/>
                <w:kern w:val="0"/>
                <w:sz w:val="20"/>
                <w:szCs w:val="20"/>
                <w14:ligatures w14:val="none"/>
              </w:rPr>
            </w:pPr>
          </w:p>
        </w:tc>
      </w:tr>
      <w:tr w:rsidR="005E1975" w:rsidRPr="005E1975" w14:paraId="2AEE16CF" w14:textId="77777777" w:rsidTr="005E1975">
        <w:trPr>
          <w:trHeight w:val="300"/>
        </w:trPr>
        <w:tc>
          <w:tcPr>
            <w:tcW w:w="540" w:type="dxa"/>
            <w:tcBorders>
              <w:top w:val="nil"/>
              <w:left w:val="nil"/>
              <w:bottom w:val="nil"/>
              <w:right w:val="nil"/>
            </w:tcBorders>
            <w:noWrap/>
            <w:vAlign w:val="bottom"/>
            <w:hideMark/>
          </w:tcPr>
          <w:p w14:paraId="7E06F4CC"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Type</w:t>
            </w:r>
          </w:p>
        </w:tc>
        <w:tc>
          <w:tcPr>
            <w:tcW w:w="960" w:type="dxa"/>
            <w:tcBorders>
              <w:top w:val="nil"/>
              <w:left w:val="nil"/>
              <w:bottom w:val="nil"/>
              <w:right w:val="nil"/>
            </w:tcBorders>
            <w:noWrap/>
            <w:vAlign w:val="bottom"/>
            <w:hideMark/>
          </w:tcPr>
          <w:p w14:paraId="6BEA24DA"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Num</w:t>
            </w:r>
          </w:p>
        </w:tc>
        <w:tc>
          <w:tcPr>
            <w:tcW w:w="865" w:type="dxa"/>
            <w:tcBorders>
              <w:top w:val="nil"/>
              <w:left w:val="nil"/>
              <w:bottom w:val="nil"/>
              <w:right w:val="nil"/>
            </w:tcBorders>
            <w:noWrap/>
            <w:vAlign w:val="bottom"/>
            <w:hideMark/>
          </w:tcPr>
          <w:p w14:paraId="1094AB05"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Date</w:t>
            </w:r>
          </w:p>
        </w:tc>
        <w:tc>
          <w:tcPr>
            <w:tcW w:w="3424" w:type="dxa"/>
            <w:tcBorders>
              <w:top w:val="nil"/>
              <w:left w:val="nil"/>
              <w:bottom w:val="nil"/>
              <w:right w:val="nil"/>
            </w:tcBorders>
            <w:noWrap/>
            <w:vAlign w:val="bottom"/>
            <w:hideMark/>
          </w:tcPr>
          <w:p w14:paraId="3271A0FB"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Name</w:t>
            </w:r>
          </w:p>
        </w:tc>
        <w:tc>
          <w:tcPr>
            <w:tcW w:w="2371" w:type="dxa"/>
            <w:tcBorders>
              <w:top w:val="nil"/>
              <w:left w:val="nil"/>
              <w:bottom w:val="nil"/>
              <w:right w:val="nil"/>
            </w:tcBorders>
            <w:noWrap/>
            <w:vAlign w:val="bottom"/>
            <w:hideMark/>
          </w:tcPr>
          <w:p w14:paraId="4C397F92"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Account</w:t>
            </w:r>
          </w:p>
        </w:tc>
        <w:tc>
          <w:tcPr>
            <w:tcW w:w="1280" w:type="dxa"/>
            <w:tcBorders>
              <w:top w:val="nil"/>
              <w:left w:val="nil"/>
              <w:bottom w:val="nil"/>
              <w:right w:val="nil"/>
            </w:tcBorders>
            <w:noWrap/>
            <w:vAlign w:val="bottom"/>
            <w:hideMark/>
          </w:tcPr>
          <w:p w14:paraId="54DFDB54" w14:textId="77777777" w:rsidR="005E1975" w:rsidRPr="005E1975" w:rsidRDefault="005E1975" w:rsidP="005E1975">
            <w:pPr>
              <w:ind w:left="0" w:firstLine="0"/>
              <w:jc w:val="center"/>
              <w:rPr>
                <w:rFonts w:ascii="Arial" w:eastAsia="Times New Roman" w:hAnsi="Arial" w:cs="Arial"/>
                <w:b/>
                <w:bCs/>
                <w:color w:val="000000"/>
                <w:kern w:val="0"/>
                <w:sz w:val="16"/>
                <w:szCs w:val="16"/>
                <w14:ligatures w14:val="none"/>
              </w:rPr>
            </w:pPr>
            <w:r w:rsidRPr="005E1975">
              <w:rPr>
                <w:rFonts w:ascii="Arial" w:eastAsia="Times New Roman" w:hAnsi="Arial" w:cs="Arial"/>
                <w:b/>
                <w:bCs/>
                <w:color w:val="000000"/>
                <w:kern w:val="0"/>
                <w:sz w:val="16"/>
                <w:szCs w:val="16"/>
                <w14:ligatures w14:val="none"/>
              </w:rPr>
              <w:t xml:space="preserve"> Paid Amount </w:t>
            </w:r>
          </w:p>
        </w:tc>
      </w:tr>
      <w:tr w:rsidR="005E1975" w:rsidRPr="005E1975" w14:paraId="57EDA1CD" w14:textId="77777777" w:rsidTr="005E1975">
        <w:trPr>
          <w:trHeight w:val="300"/>
        </w:trPr>
        <w:tc>
          <w:tcPr>
            <w:tcW w:w="540" w:type="dxa"/>
            <w:tcBorders>
              <w:top w:val="single" w:sz="4" w:space="0" w:color="auto"/>
              <w:left w:val="single" w:sz="4" w:space="0" w:color="auto"/>
              <w:bottom w:val="single" w:sz="4" w:space="0" w:color="auto"/>
              <w:right w:val="single" w:sz="4" w:space="0" w:color="auto"/>
            </w:tcBorders>
            <w:noWrap/>
            <w:vAlign w:val="bottom"/>
            <w:hideMark/>
          </w:tcPr>
          <w:p w14:paraId="0AEDCF41"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single" w:sz="4" w:space="0" w:color="auto"/>
              <w:left w:val="nil"/>
              <w:bottom w:val="single" w:sz="4" w:space="0" w:color="auto"/>
              <w:right w:val="single" w:sz="4" w:space="0" w:color="auto"/>
            </w:tcBorders>
            <w:noWrap/>
            <w:vAlign w:val="bottom"/>
            <w:hideMark/>
          </w:tcPr>
          <w:p w14:paraId="6034B219"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865" w:type="dxa"/>
            <w:tcBorders>
              <w:top w:val="single" w:sz="4" w:space="0" w:color="auto"/>
              <w:left w:val="nil"/>
              <w:bottom w:val="single" w:sz="4" w:space="0" w:color="auto"/>
              <w:right w:val="single" w:sz="4" w:space="0" w:color="auto"/>
            </w:tcBorders>
            <w:noWrap/>
            <w:vAlign w:val="bottom"/>
            <w:hideMark/>
          </w:tcPr>
          <w:p w14:paraId="60A15FD7"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3424" w:type="dxa"/>
            <w:tcBorders>
              <w:top w:val="single" w:sz="4" w:space="0" w:color="auto"/>
              <w:left w:val="nil"/>
              <w:bottom w:val="single" w:sz="4" w:space="0" w:color="auto"/>
              <w:right w:val="single" w:sz="4" w:space="0" w:color="auto"/>
            </w:tcBorders>
            <w:noWrap/>
            <w:vAlign w:val="bottom"/>
            <w:hideMark/>
          </w:tcPr>
          <w:p w14:paraId="29E6B77D"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PAYROLL</w:t>
            </w:r>
          </w:p>
        </w:tc>
        <w:tc>
          <w:tcPr>
            <w:tcW w:w="2371" w:type="dxa"/>
            <w:tcBorders>
              <w:top w:val="single" w:sz="4" w:space="0" w:color="auto"/>
              <w:left w:val="nil"/>
              <w:bottom w:val="single" w:sz="4" w:space="0" w:color="auto"/>
              <w:right w:val="single" w:sz="4" w:space="0" w:color="auto"/>
            </w:tcBorders>
            <w:noWrap/>
            <w:vAlign w:val="bottom"/>
            <w:hideMark/>
          </w:tcPr>
          <w:p w14:paraId="1319FDF8"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1280" w:type="dxa"/>
            <w:tcBorders>
              <w:top w:val="single" w:sz="4" w:space="0" w:color="auto"/>
              <w:left w:val="nil"/>
              <w:bottom w:val="single" w:sz="4" w:space="0" w:color="auto"/>
              <w:right w:val="single" w:sz="4" w:space="0" w:color="auto"/>
            </w:tcBorders>
            <w:noWrap/>
            <w:vAlign w:val="bottom"/>
            <w:hideMark/>
          </w:tcPr>
          <w:p w14:paraId="6730D87A" w14:textId="4E141D2A"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(6,123.65)</w:t>
            </w:r>
          </w:p>
        </w:tc>
      </w:tr>
      <w:tr w:rsidR="005E1975" w:rsidRPr="005E1975" w14:paraId="5F05C9D1"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2651B60" w14:textId="77777777" w:rsidR="005E1975" w:rsidRPr="005E1975" w:rsidRDefault="005E1975" w:rsidP="005E1975">
            <w:pPr>
              <w:ind w:left="0" w:firstLine="0"/>
              <w:jc w:val="center"/>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nil"/>
              <w:left w:val="nil"/>
              <w:bottom w:val="single" w:sz="4" w:space="0" w:color="auto"/>
              <w:right w:val="single" w:sz="4" w:space="0" w:color="auto"/>
            </w:tcBorders>
            <w:noWrap/>
            <w:vAlign w:val="bottom"/>
            <w:hideMark/>
          </w:tcPr>
          <w:p w14:paraId="0BD80CE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ACH</w:t>
            </w:r>
          </w:p>
        </w:tc>
        <w:tc>
          <w:tcPr>
            <w:tcW w:w="865" w:type="dxa"/>
            <w:tcBorders>
              <w:top w:val="nil"/>
              <w:left w:val="nil"/>
              <w:bottom w:val="single" w:sz="4" w:space="0" w:color="auto"/>
              <w:right w:val="single" w:sz="4" w:space="0" w:color="auto"/>
            </w:tcBorders>
            <w:noWrap/>
            <w:vAlign w:val="bottom"/>
            <w:hideMark/>
          </w:tcPr>
          <w:p w14:paraId="7A743B14"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04/13/2026</w:t>
            </w:r>
          </w:p>
        </w:tc>
        <w:tc>
          <w:tcPr>
            <w:tcW w:w="3424" w:type="dxa"/>
            <w:tcBorders>
              <w:top w:val="nil"/>
              <w:left w:val="nil"/>
              <w:bottom w:val="single" w:sz="4" w:space="0" w:color="auto"/>
              <w:right w:val="single" w:sz="4" w:space="0" w:color="auto"/>
            </w:tcBorders>
            <w:noWrap/>
            <w:vAlign w:val="bottom"/>
            <w:hideMark/>
          </w:tcPr>
          <w:p w14:paraId="580B78C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Nebraska Department of Revenue</w:t>
            </w:r>
          </w:p>
        </w:tc>
        <w:tc>
          <w:tcPr>
            <w:tcW w:w="2371" w:type="dxa"/>
            <w:tcBorders>
              <w:top w:val="nil"/>
              <w:left w:val="nil"/>
              <w:bottom w:val="single" w:sz="4" w:space="0" w:color="auto"/>
              <w:right w:val="single" w:sz="4" w:space="0" w:color="auto"/>
            </w:tcBorders>
            <w:noWrap/>
            <w:vAlign w:val="bottom"/>
            <w:hideMark/>
          </w:tcPr>
          <w:p w14:paraId="4B26717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51001 · Payroll Expense</w:t>
            </w:r>
          </w:p>
        </w:tc>
        <w:tc>
          <w:tcPr>
            <w:tcW w:w="1280" w:type="dxa"/>
            <w:tcBorders>
              <w:top w:val="nil"/>
              <w:left w:val="nil"/>
              <w:bottom w:val="single" w:sz="4" w:space="0" w:color="auto"/>
              <w:right w:val="single" w:sz="4" w:space="0" w:color="auto"/>
            </w:tcBorders>
            <w:noWrap/>
            <w:vAlign w:val="bottom"/>
            <w:hideMark/>
          </w:tcPr>
          <w:p w14:paraId="1CDCD5E1" w14:textId="74AFA56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(398.43)</w:t>
            </w:r>
          </w:p>
        </w:tc>
      </w:tr>
      <w:tr w:rsidR="005E1975" w:rsidRPr="005E1975" w14:paraId="7E9D009D"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7C1C2FC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nil"/>
              <w:left w:val="nil"/>
              <w:bottom w:val="single" w:sz="4" w:space="0" w:color="auto"/>
              <w:right w:val="single" w:sz="4" w:space="0" w:color="auto"/>
            </w:tcBorders>
            <w:noWrap/>
            <w:vAlign w:val="bottom"/>
            <w:hideMark/>
          </w:tcPr>
          <w:p w14:paraId="6062428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ACH</w:t>
            </w:r>
          </w:p>
        </w:tc>
        <w:tc>
          <w:tcPr>
            <w:tcW w:w="865" w:type="dxa"/>
            <w:tcBorders>
              <w:top w:val="nil"/>
              <w:left w:val="nil"/>
              <w:bottom w:val="single" w:sz="4" w:space="0" w:color="auto"/>
              <w:right w:val="single" w:sz="4" w:space="0" w:color="auto"/>
            </w:tcBorders>
            <w:noWrap/>
            <w:vAlign w:val="bottom"/>
            <w:hideMark/>
          </w:tcPr>
          <w:p w14:paraId="34A02A43"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04/15/2026</w:t>
            </w:r>
          </w:p>
        </w:tc>
        <w:tc>
          <w:tcPr>
            <w:tcW w:w="3424" w:type="dxa"/>
            <w:tcBorders>
              <w:top w:val="nil"/>
              <w:left w:val="nil"/>
              <w:bottom w:val="single" w:sz="4" w:space="0" w:color="auto"/>
              <w:right w:val="single" w:sz="4" w:space="0" w:color="auto"/>
            </w:tcBorders>
            <w:noWrap/>
            <w:vAlign w:val="bottom"/>
            <w:hideMark/>
          </w:tcPr>
          <w:p w14:paraId="7F821CA9"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IRS</w:t>
            </w:r>
          </w:p>
        </w:tc>
        <w:tc>
          <w:tcPr>
            <w:tcW w:w="2371" w:type="dxa"/>
            <w:tcBorders>
              <w:top w:val="nil"/>
              <w:left w:val="nil"/>
              <w:bottom w:val="single" w:sz="4" w:space="0" w:color="auto"/>
              <w:right w:val="single" w:sz="4" w:space="0" w:color="auto"/>
            </w:tcBorders>
            <w:noWrap/>
            <w:vAlign w:val="bottom"/>
            <w:hideMark/>
          </w:tcPr>
          <w:p w14:paraId="3D9274C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51001 -Payroll Expense</w:t>
            </w:r>
          </w:p>
        </w:tc>
        <w:tc>
          <w:tcPr>
            <w:tcW w:w="1280" w:type="dxa"/>
            <w:tcBorders>
              <w:top w:val="nil"/>
              <w:left w:val="nil"/>
              <w:bottom w:val="single" w:sz="4" w:space="0" w:color="auto"/>
              <w:right w:val="single" w:sz="4" w:space="0" w:color="auto"/>
            </w:tcBorders>
            <w:noWrap/>
            <w:vAlign w:val="bottom"/>
            <w:hideMark/>
          </w:tcPr>
          <w:p w14:paraId="3697F4F4" w14:textId="116955C2"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(1,153.68)</w:t>
            </w:r>
          </w:p>
        </w:tc>
      </w:tr>
      <w:tr w:rsidR="005E1975" w:rsidRPr="005E1975" w14:paraId="2EDC9EA1"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82D8E4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nil"/>
              <w:left w:val="nil"/>
              <w:bottom w:val="single" w:sz="4" w:space="0" w:color="auto"/>
              <w:right w:val="single" w:sz="4" w:space="0" w:color="auto"/>
            </w:tcBorders>
            <w:noWrap/>
            <w:vAlign w:val="bottom"/>
            <w:hideMark/>
          </w:tcPr>
          <w:p w14:paraId="36B834C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ACH</w:t>
            </w:r>
          </w:p>
        </w:tc>
        <w:tc>
          <w:tcPr>
            <w:tcW w:w="865" w:type="dxa"/>
            <w:tcBorders>
              <w:top w:val="nil"/>
              <w:left w:val="nil"/>
              <w:bottom w:val="single" w:sz="4" w:space="0" w:color="auto"/>
              <w:right w:val="single" w:sz="4" w:space="0" w:color="auto"/>
            </w:tcBorders>
            <w:noWrap/>
            <w:vAlign w:val="bottom"/>
            <w:hideMark/>
          </w:tcPr>
          <w:p w14:paraId="53CC865C"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4/30/2026</w:t>
            </w:r>
          </w:p>
        </w:tc>
        <w:tc>
          <w:tcPr>
            <w:tcW w:w="3424" w:type="dxa"/>
            <w:tcBorders>
              <w:top w:val="nil"/>
              <w:left w:val="nil"/>
              <w:bottom w:val="single" w:sz="4" w:space="0" w:color="auto"/>
              <w:right w:val="single" w:sz="4" w:space="0" w:color="auto"/>
            </w:tcBorders>
            <w:noWrap/>
            <w:vAlign w:val="bottom"/>
            <w:hideMark/>
          </w:tcPr>
          <w:p w14:paraId="684B64B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NE Department of Revenue</w:t>
            </w:r>
          </w:p>
        </w:tc>
        <w:tc>
          <w:tcPr>
            <w:tcW w:w="2371" w:type="dxa"/>
            <w:tcBorders>
              <w:top w:val="nil"/>
              <w:left w:val="nil"/>
              <w:bottom w:val="single" w:sz="4" w:space="0" w:color="auto"/>
              <w:right w:val="single" w:sz="4" w:space="0" w:color="auto"/>
            </w:tcBorders>
            <w:noWrap/>
            <w:vAlign w:val="bottom"/>
            <w:hideMark/>
          </w:tcPr>
          <w:p w14:paraId="2F64A763"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51001 - Payroll Expense</w:t>
            </w:r>
          </w:p>
        </w:tc>
        <w:tc>
          <w:tcPr>
            <w:tcW w:w="1280" w:type="dxa"/>
            <w:tcBorders>
              <w:top w:val="nil"/>
              <w:left w:val="nil"/>
              <w:bottom w:val="single" w:sz="4" w:space="0" w:color="auto"/>
              <w:right w:val="single" w:sz="4" w:space="0" w:color="auto"/>
            </w:tcBorders>
            <w:noWrap/>
            <w:vAlign w:val="bottom"/>
            <w:hideMark/>
          </w:tcPr>
          <w:p w14:paraId="43765D0D" w14:textId="110BB85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(483.42)</w:t>
            </w:r>
          </w:p>
        </w:tc>
      </w:tr>
      <w:tr w:rsidR="005E1975" w:rsidRPr="005E1975" w14:paraId="35D28C11"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0BE575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nil"/>
              <w:left w:val="nil"/>
              <w:bottom w:val="single" w:sz="4" w:space="0" w:color="auto"/>
              <w:right w:val="single" w:sz="4" w:space="0" w:color="auto"/>
            </w:tcBorders>
            <w:noWrap/>
            <w:vAlign w:val="bottom"/>
            <w:hideMark/>
          </w:tcPr>
          <w:p w14:paraId="012957B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ACH</w:t>
            </w:r>
          </w:p>
        </w:tc>
        <w:tc>
          <w:tcPr>
            <w:tcW w:w="865" w:type="dxa"/>
            <w:tcBorders>
              <w:top w:val="nil"/>
              <w:left w:val="nil"/>
              <w:bottom w:val="single" w:sz="4" w:space="0" w:color="auto"/>
              <w:right w:val="single" w:sz="4" w:space="0" w:color="auto"/>
            </w:tcBorders>
            <w:noWrap/>
            <w:vAlign w:val="bottom"/>
            <w:hideMark/>
          </w:tcPr>
          <w:p w14:paraId="2A168FF3"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4/30/2026</w:t>
            </w:r>
          </w:p>
        </w:tc>
        <w:tc>
          <w:tcPr>
            <w:tcW w:w="3424" w:type="dxa"/>
            <w:tcBorders>
              <w:top w:val="nil"/>
              <w:left w:val="nil"/>
              <w:bottom w:val="single" w:sz="4" w:space="0" w:color="auto"/>
              <w:right w:val="single" w:sz="4" w:space="0" w:color="auto"/>
            </w:tcBorders>
            <w:noWrap/>
            <w:vAlign w:val="bottom"/>
            <w:hideMark/>
          </w:tcPr>
          <w:p w14:paraId="3E9D24E9"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Chambers State Bank</w:t>
            </w:r>
          </w:p>
        </w:tc>
        <w:tc>
          <w:tcPr>
            <w:tcW w:w="2371" w:type="dxa"/>
            <w:tcBorders>
              <w:top w:val="nil"/>
              <w:left w:val="nil"/>
              <w:bottom w:val="single" w:sz="4" w:space="0" w:color="auto"/>
              <w:right w:val="single" w:sz="4" w:space="0" w:color="auto"/>
            </w:tcBorders>
            <w:noWrap/>
            <w:vAlign w:val="bottom"/>
            <w:hideMark/>
          </w:tcPr>
          <w:p w14:paraId="2D9DD68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63400 - Interest Expense</w:t>
            </w:r>
          </w:p>
        </w:tc>
        <w:tc>
          <w:tcPr>
            <w:tcW w:w="1280" w:type="dxa"/>
            <w:tcBorders>
              <w:top w:val="nil"/>
              <w:left w:val="nil"/>
              <w:bottom w:val="single" w:sz="4" w:space="0" w:color="auto"/>
              <w:right w:val="single" w:sz="4" w:space="0" w:color="auto"/>
            </w:tcBorders>
            <w:noWrap/>
            <w:vAlign w:val="bottom"/>
            <w:hideMark/>
          </w:tcPr>
          <w:p w14:paraId="1B3AB230" w14:textId="09AB9250"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(0.30)</w:t>
            </w:r>
          </w:p>
        </w:tc>
      </w:tr>
      <w:tr w:rsidR="005E1975" w:rsidRPr="005E1975" w14:paraId="08FC7187"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9543D9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5FCBCCC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8663</w:t>
            </w:r>
          </w:p>
        </w:tc>
        <w:tc>
          <w:tcPr>
            <w:tcW w:w="865" w:type="dxa"/>
            <w:tcBorders>
              <w:top w:val="nil"/>
              <w:left w:val="nil"/>
              <w:bottom w:val="single" w:sz="4" w:space="0" w:color="auto"/>
              <w:right w:val="single" w:sz="4" w:space="0" w:color="auto"/>
            </w:tcBorders>
            <w:noWrap/>
            <w:vAlign w:val="bottom"/>
            <w:hideMark/>
          </w:tcPr>
          <w:p w14:paraId="287AEE78"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04/28/2026</w:t>
            </w:r>
          </w:p>
        </w:tc>
        <w:tc>
          <w:tcPr>
            <w:tcW w:w="3424" w:type="dxa"/>
            <w:tcBorders>
              <w:top w:val="nil"/>
              <w:left w:val="nil"/>
              <w:bottom w:val="single" w:sz="4" w:space="0" w:color="auto"/>
              <w:right w:val="single" w:sz="4" w:space="0" w:color="auto"/>
            </w:tcBorders>
            <w:noWrap/>
            <w:vAlign w:val="bottom"/>
            <w:hideMark/>
          </w:tcPr>
          <w:p w14:paraId="0F1B29B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POSTMASTER</w:t>
            </w:r>
          </w:p>
        </w:tc>
        <w:tc>
          <w:tcPr>
            <w:tcW w:w="2371" w:type="dxa"/>
            <w:tcBorders>
              <w:top w:val="nil"/>
              <w:left w:val="nil"/>
              <w:bottom w:val="single" w:sz="4" w:space="0" w:color="auto"/>
              <w:right w:val="single" w:sz="4" w:space="0" w:color="auto"/>
            </w:tcBorders>
            <w:noWrap/>
            <w:vAlign w:val="bottom"/>
            <w:hideMark/>
          </w:tcPr>
          <w:p w14:paraId="201C2D3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51020 · Supplies</w:t>
            </w:r>
          </w:p>
        </w:tc>
        <w:tc>
          <w:tcPr>
            <w:tcW w:w="1280" w:type="dxa"/>
            <w:tcBorders>
              <w:top w:val="nil"/>
              <w:left w:val="nil"/>
              <w:bottom w:val="single" w:sz="4" w:space="0" w:color="auto"/>
              <w:right w:val="single" w:sz="4" w:space="0" w:color="auto"/>
            </w:tcBorders>
            <w:noWrap/>
            <w:vAlign w:val="bottom"/>
            <w:hideMark/>
          </w:tcPr>
          <w:p w14:paraId="73FE973A" w14:textId="1618BD1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(10.48)</w:t>
            </w:r>
          </w:p>
        </w:tc>
      </w:tr>
      <w:tr w:rsidR="005E1975" w:rsidRPr="005E1975" w14:paraId="283EA3E9"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79BF96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15BC729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8672</w:t>
            </w:r>
          </w:p>
        </w:tc>
        <w:tc>
          <w:tcPr>
            <w:tcW w:w="865" w:type="dxa"/>
            <w:tcBorders>
              <w:top w:val="nil"/>
              <w:left w:val="nil"/>
              <w:bottom w:val="single" w:sz="4" w:space="0" w:color="auto"/>
              <w:right w:val="single" w:sz="4" w:space="0" w:color="auto"/>
            </w:tcBorders>
            <w:noWrap/>
            <w:vAlign w:val="bottom"/>
            <w:hideMark/>
          </w:tcPr>
          <w:p w14:paraId="7985A45C"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16FF478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Metschke, Maureen</w:t>
            </w:r>
          </w:p>
        </w:tc>
        <w:tc>
          <w:tcPr>
            <w:tcW w:w="2371" w:type="dxa"/>
            <w:tcBorders>
              <w:top w:val="nil"/>
              <w:left w:val="nil"/>
              <w:bottom w:val="single" w:sz="4" w:space="0" w:color="auto"/>
              <w:right w:val="single" w:sz="4" w:space="0" w:color="auto"/>
            </w:tcBorders>
            <w:noWrap/>
            <w:vAlign w:val="bottom"/>
            <w:hideMark/>
          </w:tcPr>
          <w:p w14:paraId="5A679AF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51100 · Park Expenses</w:t>
            </w:r>
          </w:p>
        </w:tc>
        <w:tc>
          <w:tcPr>
            <w:tcW w:w="1280" w:type="dxa"/>
            <w:tcBorders>
              <w:top w:val="nil"/>
              <w:left w:val="nil"/>
              <w:bottom w:val="single" w:sz="4" w:space="0" w:color="auto"/>
              <w:right w:val="single" w:sz="4" w:space="0" w:color="auto"/>
            </w:tcBorders>
            <w:noWrap/>
            <w:vAlign w:val="bottom"/>
            <w:hideMark/>
          </w:tcPr>
          <w:p w14:paraId="53B029C1" w14:textId="4E1ACD68"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(150.00)</w:t>
            </w:r>
          </w:p>
        </w:tc>
      </w:tr>
      <w:tr w:rsidR="005E1975" w:rsidRPr="005E1975" w14:paraId="7C1400A5"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0622F079"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057008B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8673</w:t>
            </w:r>
          </w:p>
        </w:tc>
        <w:tc>
          <w:tcPr>
            <w:tcW w:w="865" w:type="dxa"/>
            <w:tcBorders>
              <w:top w:val="nil"/>
              <w:left w:val="nil"/>
              <w:bottom w:val="single" w:sz="4" w:space="0" w:color="auto"/>
              <w:right w:val="single" w:sz="4" w:space="0" w:color="auto"/>
            </w:tcBorders>
            <w:noWrap/>
            <w:vAlign w:val="bottom"/>
            <w:hideMark/>
          </w:tcPr>
          <w:p w14:paraId="360BBF4F"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7BB6F73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Strubel, Larry</w:t>
            </w:r>
          </w:p>
        </w:tc>
        <w:tc>
          <w:tcPr>
            <w:tcW w:w="2371" w:type="dxa"/>
            <w:tcBorders>
              <w:top w:val="nil"/>
              <w:left w:val="nil"/>
              <w:bottom w:val="single" w:sz="4" w:space="0" w:color="auto"/>
              <w:right w:val="single" w:sz="4" w:space="0" w:color="auto"/>
            </w:tcBorders>
            <w:noWrap/>
            <w:vAlign w:val="bottom"/>
            <w:hideMark/>
          </w:tcPr>
          <w:p w14:paraId="3536D7B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51105 · Salaries/Wages/Labor</w:t>
            </w:r>
          </w:p>
        </w:tc>
        <w:tc>
          <w:tcPr>
            <w:tcW w:w="1280" w:type="dxa"/>
            <w:tcBorders>
              <w:top w:val="nil"/>
              <w:left w:val="nil"/>
              <w:bottom w:val="single" w:sz="4" w:space="0" w:color="auto"/>
              <w:right w:val="single" w:sz="4" w:space="0" w:color="auto"/>
            </w:tcBorders>
            <w:noWrap/>
            <w:vAlign w:val="bottom"/>
            <w:hideMark/>
          </w:tcPr>
          <w:p w14:paraId="13FD6B8F" w14:textId="7546F581"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(100.00)</w:t>
            </w:r>
          </w:p>
        </w:tc>
      </w:tr>
      <w:tr w:rsidR="005E1975" w:rsidRPr="005E1975" w14:paraId="08D0E2C5"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2669C6E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42FF9934"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8674</w:t>
            </w:r>
          </w:p>
        </w:tc>
        <w:tc>
          <w:tcPr>
            <w:tcW w:w="865" w:type="dxa"/>
            <w:tcBorders>
              <w:top w:val="nil"/>
              <w:left w:val="nil"/>
              <w:bottom w:val="single" w:sz="4" w:space="0" w:color="auto"/>
              <w:right w:val="single" w:sz="4" w:space="0" w:color="auto"/>
            </w:tcBorders>
            <w:noWrap/>
            <w:vAlign w:val="bottom"/>
            <w:hideMark/>
          </w:tcPr>
          <w:p w14:paraId="62A53635"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771D72A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NE Public Health Environment Laboratories</w:t>
            </w:r>
          </w:p>
        </w:tc>
        <w:tc>
          <w:tcPr>
            <w:tcW w:w="2371" w:type="dxa"/>
            <w:tcBorders>
              <w:top w:val="nil"/>
              <w:left w:val="nil"/>
              <w:bottom w:val="single" w:sz="4" w:space="0" w:color="auto"/>
              <w:right w:val="single" w:sz="4" w:space="0" w:color="auto"/>
            </w:tcBorders>
            <w:noWrap/>
            <w:vAlign w:val="bottom"/>
            <w:hideMark/>
          </w:tcPr>
          <w:p w14:paraId="3FC57ED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54035 · Professional Services</w:t>
            </w:r>
          </w:p>
        </w:tc>
        <w:tc>
          <w:tcPr>
            <w:tcW w:w="1280" w:type="dxa"/>
            <w:tcBorders>
              <w:top w:val="nil"/>
              <w:left w:val="nil"/>
              <w:bottom w:val="single" w:sz="4" w:space="0" w:color="auto"/>
              <w:right w:val="single" w:sz="4" w:space="0" w:color="auto"/>
            </w:tcBorders>
            <w:noWrap/>
            <w:vAlign w:val="bottom"/>
            <w:hideMark/>
          </w:tcPr>
          <w:p w14:paraId="169FBAE0" w14:textId="3E455731"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(30.00)</w:t>
            </w:r>
          </w:p>
        </w:tc>
      </w:tr>
      <w:tr w:rsidR="005E1975" w:rsidRPr="005E1975" w14:paraId="7E67CA43"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098464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7CCDF4A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8676</w:t>
            </w:r>
          </w:p>
        </w:tc>
        <w:tc>
          <w:tcPr>
            <w:tcW w:w="865" w:type="dxa"/>
            <w:tcBorders>
              <w:top w:val="nil"/>
              <w:left w:val="nil"/>
              <w:bottom w:val="single" w:sz="4" w:space="0" w:color="auto"/>
              <w:right w:val="single" w:sz="4" w:space="0" w:color="auto"/>
            </w:tcBorders>
            <w:noWrap/>
            <w:vAlign w:val="bottom"/>
            <w:hideMark/>
          </w:tcPr>
          <w:p w14:paraId="042F8E1A"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2F6B306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Metschke, Matt</w:t>
            </w:r>
          </w:p>
        </w:tc>
        <w:tc>
          <w:tcPr>
            <w:tcW w:w="2371" w:type="dxa"/>
            <w:tcBorders>
              <w:top w:val="nil"/>
              <w:left w:val="nil"/>
              <w:bottom w:val="single" w:sz="4" w:space="0" w:color="auto"/>
              <w:right w:val="single" w:sz="4" w:space="0" w:color="auto"/>
            </w:tcBorders>
            <w:noWrap/>
            <w:vAlign w:val="bottom"/>
            <w:hideMark/>
          </w:tcPr>
          <w:p w14:paraId="3E2D62D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51100 · Park Expenses</w:t>
            </w:r>
          </w:p>
        </w:tc>
        <w:tc>
          <w:tcPr>
            <w:tcW w:w="1280" w:type="dxa"/>
            <w:tcBorders>
              <w:top w:val="nil"/>
              <w:left w:val="nil"/>
              <w:bottom w:val="single" w:sz="4" w:space="0" w:color="auto"/>
              <w:right w:val="single" w:sz="4" w:space="0" w:color="auto"/>
            </w:tcBorders>
            <w:noWrap/>
            <w:vAlign w:val="bottom"/>
            <w:hideMark/>
          </w:tcPr>
          <w:p w14:paraId="6E34E5FB" w14:textId="052EBA10"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(800.00)</w:t>
            </w:r>
          </w:p>
        </w:tc>
      </w:tr>
      <w:tr w:rsidR="005E1975" w:rsidRPr="005E1975" w14:paraId="6DE05646"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EC764B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7270EFB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8677</w:t>
            </w:r>
          </w:p>
        </w:tc>
        <w:tc>
          <w:tcPr>
            <w:tcW w:w="865" w:type="dxa"/>
            <w:tcBorders>
              <w:top w:val="nil"/>
              <w:left w:val="nil"/>
              <w:bottom w:val="single" w:sz="4" w:space="0" w:color="auto"/>
              <w:right w:val="single" w:sz="4" w:space="0" w:color="auto"/>
            </w:tcBorders>
            <w:noWrap/>
            <w:vAlign w:val="bottom"/>
            <w:hideMark/>
          </w:tcPr>
          <w:p w14:paraId="71A84053"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5EB8A71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METSCHKE, DANE W</w:t>
            </w:r>
          </w:p>
        </w:tc>
        <w:tc>
          <w:tcPr>
            <w:tcW w:w="2371" w:type="dxa"/>
            <w:tcBorders>
              <w:top w:val="nil"/>
              <w:left w:val="nil"/>
              <w:bottom w:val="single" w:sz="4" w:space="0" w:color="auto"/>
              <w:right w:val="single" w:sz="4" w:space="0" w:color="auto"/>
            </w:tcBorders>
            <w:noWrap/>
            <w:vAlign w:val="bottom"/>
            <w:hideMark/>
          </w:tcPr>
          <w:p w14:paraId="6CEDF4D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51001 · Payroll Expense</w:t>
            </w:r>
          </w:p>
        </w:tc>
        <w:tc>
          <w:tcPr>
            <w:tcW w:w="1280" w:type="dxa"/>
            <w:tcBorders>
              <w:top w:val="nil"/>
              <w:left w:val="nil"/>
              <w:bottom w:val="single" w:sz="4" w:space="0" w:color="auto"/>
              <w:right w:val="single" w:sz="4" w:space="0" w:color="auto"/>
            </w:tcBorders>
            <w:noWrap/>
            <w:vAlign w:val="bottom"/>
            <w:hideMark/>
          </w:tcPr>
          <w:p w14:paraId="7FD6C8BF" w14:textId="6CA4A152"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(440.00)</w:t>
            </w:r>
          </w:p>
        </w:tc>
      </w:tr>
      <w:tr w:rsidR="005E1975" w:rsidRPr="005E1975" w14:paraId="50076DEE"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25AA44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7A5C2FF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8678</w:t>
            </w:r>
          </w:p>
        </w:tc>
        <w:tc>
          <w:tcPr>
            <w:tcW w:w="865" w:type="dxa"/>
            <w:tcBorders>
              <w:top w:val="nil"/>
              <w:left w:val="nil"/>
              <w:bottom w:val="single" w:sz="4" w:space="0" w:color="auto"/>
              <w:right w:val="single" w:sz="4" w:space="0" w:color="auto"/>
            </w:tcBorders>
            <w:noWrap/>
            <w:vAlign w:val="bottom"/>
            <w:hideMark/>
          </w:tcPr>
          <w:p w14:paraId="3DA84B0E"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7C54208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MEGAN MITCHELL ART</w:t>
            </w:r>
          </w:p>
        </w:tc>
        <w:tc>
          <w:tcPr>
            <w:tcW w:w="2371" w:type="dxa"/>
            <w:tcBorders>
              <w:top w:val="nil"/>
              <w:left w:val="nil"/>
              <w:bottom w:val="single" w:sz="4" w:space="0" w:color="auto"/>
              <w:right w:val="single" w:sz="4" w:space="0" w:color="auto"/>
            </w:tcBorders>
            <w:noWrap/>
            <w:vAlign w:val="bottom"/>
            <w:hideMark/>
          </w:tcPr>
          <w:p w14:paraId="427140C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51100 · Park Expenses</w:t>
            </w:r>
          </w:p>
        </w:tc>
        <w:tc>
          <w:tcPr>
            <w:tcW w:w="1280" w:type="dxa"/>
            <w:tcBorders>
              <w:top w:val="nil"/>
              <w:left w:val="nil"/>
              <w:bottom w:val="single" w:sz="4" w:space="0" w:color="auto"/>
              <w:right w:val="single" w:sz="4" w:space="0" w:color="auto"/>
            </w:tcBorders>
            <w:noWrap/>
            <w:vAlign w:val="bottom"/>
            <w:hideMark/>
          </w:tcPr>
          <w:p w14:paraId="0DCEC27A" w14:textId="02CDB8C2"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(4,450.00)</w:t>
            </w:r>
          </w:p>
        </w:tc>
      </w:tr>
      <w:tr w:rsidR="005E1975" w:rsidRPr="005E1975" w14:paraId="007BBE17"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4811125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51FA378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8679</w:t>
            </w:r>
          </w:p>
        </w:tc>
        <w:tc>
          <w:tcPr>
            <w:tcW w:w="865" w:type="dxa"/>
            <w:tcBorders>
              <w:top w:val="nil"/>
              <w:left w:val="nil"/>
              <w:bottom w:val="single" w:sz="4" w:space="0" w:color="auto"/>
              <w:right w:val="single" w:sz="4" w:space="0" w:color="auto"/>
            </w:tcBorders>
            <w:noWrap/>
            <w:vAlign w:val="bottom"/>
            <w:hideMark/>
          </w:tcPr>
          <w:p w14:paraId="0731034C"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7E58387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JEO Consulting Group, Inc.</w:t>
            </w:r>
          </w:p>
        </w:tc>
        <w:tc>
          <w:tcPr>
            <w:tcW w:w="2371" w:type="dxa"/>
            <w:tcBorders>
              <w:top w:val="nil"/>
              <w:left w:val="nil"/>
              <w:bottom w:val="single" w:sz="4" w:space="0" w:color="auto"/>
              <w:right w:val="single" w:sz="4" w:space="0" w:color="auto"/>
            </w:tcBorders>
            <w:noWrap/>
            <w:vAlign w:val="bottom"/>
            <w:hideMark/>
          </w:tcPr>
          <w:p w14:paraId="197C61B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54035 · Professional Services</w:t>
            </w:r>
          </w:p>
        </w:tc>
        <w:tc>
          <w:tcPr>
            <w:tcW w:w="1280" w:type="dxa"/>
            <w:tcBorders>
              <w:top w:val="nil"/>
              <w:left w:val="nil"/>
              <w:bottom w:val="single" w:sz="4" w:space="0" w:color="auto"/>
              <w:right w:val="single" w:sz="4" w:space="0" w:color="auto"/>
            </w:tcBorders>
            <w:noWrap/>
            <w:vAlign w:val="bottom"/>
            <w:hideMark/>
          </w:tcPr>
          <w:p w14:paraId="53BC7906" w14:textId="2935A898"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(225.00)</w:t>
            </w:r>
          </w:p>
        </w:tc>
      </w:tr>
      <w:tr w:rsidR="005E1975" w:rsidRPr="005E1975" w14:paraId="15F298C2"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263822D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529D6B9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8680</w:t>
            </w:r>
          </w:p>
        </w:tc>
        <w:tc>
          <w:tcPr>
            <w:tcW w:w="865" w:type="dxa"/>
            <w:tcBorders>
              <w:top w:val="nil"/>
              <w:left w:val="nil"/>
              <w:bottom w:val="single" w:sz="4" w:space="0" w:color="auto"/>
              <w:right w:val="single" w:sz="4" w:space="0" w:color="auto"/>
            </w:tcBorders>
            <w:noWrap/>
            <w:vAlign w:val="bottom"/>
            <w:hideMark/>
          </w:tcPr>
          <w:p w14:paraId="7C34A0BB"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0A07229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McNally Law Office</w:t>
            </w:r>
          </w:p>
        </w:tc>
        <w:tc>
          <w:tcPr>
            <w:tcW w:w="2371" w:type="dxa"/>
            <w:tcBorders>
              <w:top w:val="nil"/>
              <w:left w:val="nil"/>
              <w:bottom w:val="single" w:sz="4" w:space="0" w:color="auto"/>
              <w:right w:val="single" w:sz="4" w:space="0" w:color="auto"/>
            </w:tcBorders>
            <w:noWrap/>
            <w:vAlign w:val="bottom"/>
            <w:hideMark/>
          </w:tcPr>
          <w:p w14:paraId="4EC7C47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51025 · Printing &amp; Publishing</w:t>
            </w:r>
          </w:p>
        </w:tc>
        <w:tc>
          <w:tcPr>
            <w:tcW w:w="1280" w:type="dxa"/>
            <w:tcBorders>
              <w:top w:val="nil"/>
              <w:left w:val="nil"/>
              <w:bottom w:val="single" w:sz="4" w:space="0" w:color="auto"/>
              <w:right w:val="single" w:sz="4" w:space="0" w:color="auto"/>
            </w:tcBorders>
            <w:noWrap/>
            <w:vAlign w:val="bottom"/>
            <w:hideMark/>
          </w:tcPr>
          <w:p w14:paraId="60C8E47E" w14:textId="0A9198F4"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(200.00)</w:t>
            </w:r>
          </w:p>
        </w:tc>
      </w:tr>
      <w:tr w:rsidR="005E1975" w:rsidRPr="005E1975" w14:paraId="3A1FD0E7"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16DAFBE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69FFAEC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8681</w:t>
            </w:r>
          </w:p>
        </w:tc>
        <w:tc>
          <w:tcPr>
            <w:tcW w:w="865" w:type="dxa"/>
            <w:tcBorders>
              <w:top w:val="nil"/>
              <w:left w:val="nil"/>
              <w:bottom w:val="single" w:sz="4" w:space="0" w:color="auto"/>
              <w:right w:val="single" w:sz="4" w:space="0" w:color="auto"/>
            </w:tcBorders>
            <w:noWrap/>
            <w:vAlign w:val="bottom"/>
            <w:hideMark/>
          </w:tcPr>
          <w:p w14:paraId="10E1EA68"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45EA5BE4"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One Office Solution</w:t>
            </w:r>
          </w:p>
        </w:tc>
        <w:tc>
          <w:tcPr>
            <w:tcW w:w="2371" w:type="dxa"/>
            <w:tcBorders>
              <w:top w:val="nil"/>
              <w:left w:val="nil"/>
              <w:bottom w:val="single" w:sz="4" w:space="0" w:color="auto"/>
              <w:right w:val="single" w:sz="4" w:space="0" w:color="auto"/>
            </w:tcBorders>
            <w:noWrap/>
            <w:vAlign w:val="bottom"/>
            <w:hideMark/>
          </w:tcPr>
          <w:p w14:paraId="4AD417F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51000 · General Fund Expenses</w:t>
            </w:r>
          </w:p>
        </w:tc>
        <w:tc>
          <w:tcPr>
            <w:tcW w:w="1280" w:type="dxa"/>
            <w:tcBorders>
              <w:top w:val="nil"/>
              <w:left w:val="nil"/>
              <w:bottom w:val="single" w:sz="4" w:space="0" w:color="auto"/>
              <w:right w:val="single" w:sz="4" w:space="0" w:color="auto"/>
            </w:tcBorders>
            <w:noWrap/>
            <w:vAlign w:val="bottom"/>
            <w:hideMark/>
          </w:tcPr>
          <w:p w14:paraId="45A7316C" w14:textId="0EA588EF"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(27.68)</w:t>
            </w:r>
          </w:p>
        </w:tc>
      </w:tr>
      <w:tr w:rsidR="005E1975" w:rsidRPr="005E1975" w14:paraId="4AE2FE45"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719E117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58121E5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8682</w:t>
            </w:r>
          </w:p>
        </w:tc>
        <w:tc>
          <w:tcPr>
            <w:tcW w:w="865" w:type="dxa"/>
            <w:tcBorders>
              <w:top w:val="nil"/>
              <w:left w:val="nil"/>
              <w:bottom w:val="single" w:sz="4" w:space="0" w:color="auto"/>
              <w:right w:val="single" w:sz="4" w:space="0" w:color="auto"/>
            </w:tcBorders>
            <w:noWrap/>
            <w:vAlign w:val="bottom"/>
            <w:hideMark/>
          </w:tcPr>
          <w:p w14:paraId="4A22A3FB"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2DF9ACC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Village Market</w:t>
            </w:r>
          </w:p>
        </w:tc>
        <w:tc>
          <w:tcPr>
            <w:tcW w:w="2371" w:type="dxa"/>
            <w:tcBorders>
              <w:top w:val="nil"/>
              <w:left w:val="nil"/>
              <w:bottom w:val="single" w:sz="4" w:space="0" w:color="auto"/>
              <w:right w:val="single" w:sz="4" w:space="0" w:color="auto"/>
            </w:tcBorders>
            <w:noWrap/>
            <w:vAlign w:val="bottom"/>
            <w:hideMark/>
          </w:tcPr>
          <w:p w14:paraId="5E65100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54045 · Water Improvements</w:t>
            </w:r>
          </w:p>
        </w:tc>
        <w:tc>
          <w:tcPr>
            <w:tcW w:w="1280" w:type="dxa"/>
            <w:tcBorders>
              <w:top w:val="nil"/>
              <w:left w:val="nil"/>
              <w:bottom w:val="single" w:sz="4" w:space="0" w:color="auto"/>
              <w:right w:val="single" w:sz="4" w:space="0" w:color="auto"/>
            </w:tcBorders>
            <w:noWrap/>
            <w:vAlign w:val="bottom"/>
            <w:hideMark/>
          </w:tcPr>
          <w:p w14:paraId="66259571" w14:textId="7F82E674"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(22.58)</w:t>
            </w:r>
          </w:p>
        </w:tc>
      </w:tr>
      <w:tr w:rsidR="005E1975" w:rsidRPr="005E1975" w14:paraId="33FE6338"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01417E54"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4898072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8683</w:t>
            </w:r>
          </w:p>
        </w:tc>
        <w:tc>
          <w:tcPr>
            <w:tcW w:w="865" w:type="dxa"/>
            <w:tcBorders>
              <w:top w:val="nil"/>
              <w:left w:val="nil"/>
              <w:bottom w:val="single" w:sz="4" w:space="0" w:color="auto"/>
              <w:right w:val="single" w:sz="4" w:space="0" w:color="auto"/>
            </w:tcBorders>
            <w:noWrap/>
            <w:vAlign w:val="bottom"/>
            <w:hideMark/>
          </w:tcPr>
          <w:p w14:paraId="0B572436"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2914DDA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MARG ROOT</w:t>
            </w:r>
          </w:p>
        </w:tc>
        <w:tc>
          <w:tcPr>
            <w:tcW w:w="2371" w:type="dxa"/>
            <w:tcBorders>
              <w:top w:val="nil"/>
              <w:left w:val="nil"/>
              <w:bottom w:val="single" w:sz="4" w:space="0" w:color="auto"/>
              <w:right w:val="single" w:sz="4" w:space="0" w:color="auto"/>
            </w:tcBorders>
            <w:noWrap/>
            <w:vAlign w:val="bottom"/>
            <w:hideMark/>
          </w:tcPr>
          <w:p w14:paraId="2088CFD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Chemicals</w:t>
            </w:r>
          </w:p>
        </w:tc>
        <w:tc>
          <w:tcPr>
            <w:tcW w:w="1280" w:type="dxa"/>
            <w:tcBorders>
              <w:top w:val="nil"/>
              <w:left w:val="nil"/>
              <w:bottom w:val="single" w:sz="4" w:space="0" w:color="auto"/>
              <w:right w:val="single" w:sz="4" w:space="0" w:color="auto"/>
            </w:tcBorders>
            <w:noWrap/>
            <w:vAlign w:val="bottom"/>
            <w:hideMark/>
          </w:tcPr>
          <w:p w14:paraId="3B9A92CC" w14:textId="5BCFE1BB"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(90.00)</w:t>
            </w:r>
          </w:p>
        </w:tc>
      </w:tr>
      <w:tr w:rsidR="005E1975" w:rsidRPr="005E1975" w14:paraId="3B66F890"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41311D4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143D270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8684</w:t>
            </w:r>
          </w:p>
        </w:tc>
        <w:tc>
          <w:tcPr>
            <w:tcW w:w="865" w:type="dxa"/>
            <w:tcBorders>
              <w:top w:val="nil"/>
              <w:left w:val="nil"/>
              <w:bottom w:val="single" w:sz="4" w:space="0" w:color="auto"/>
              <w:right w:val="single" w:sz="4" w:space="0" w:color="auto"/>
            </w:tcBorders>
            <w:noWrap/>
            <w:vAlign w:val="bottom"/>
            <w:hideMark/>
          </w:tcPr>
          <w:p w14:paraId="090E0EA9"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7B550CD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Emme Sand &amp; Gravel</w:t>
            </w:r>
          </w:p>
        </w:tc>
        <w:tc>
          <w:tcPr>
            <w:tcW w:w="2371" w:type="dxa"/>
            <w:tcBorders>
              <w:top w:val="nil"/>
              <w:left w:val="nil"/>
              <w:bottom w:val="single" w:sz="4" w:space="0" w:color="auto"/>
              <w:right w:val="single" w:sz="4" w:space="0" w:color="auto"/>
            </w:tcBorders>
            <w:noWrap/>
            <w:vAlign w:val="bottom"/>
            <w:hideMark/>
          </w:tcPr>
          <w:p w14:paraId="08DA445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53000 · Street Fund Expenses</w:t>
            </w:r>
          </w:p>
        </w:tc>
        <w:tc>
          <w:tcPr>
            <w:tcW w:w="1280" w:type="dxa"/>
            <w:tcBorders>
              <w:top w:val="nil"/>
              <w:left w:val="nil"/>
              <w:bottom w:val="single" w:sz="4" w:space="0" w:color="auto"/>
              <w:right w:val="single" w:sz="4" w:space="0" w:color="auto"/>
            </w:tcBorders>
            <w:noWrap/>
            <w:vAlign w:val="bottom"/>
            <w:hideMark/>
          </w:tcPr>
          <w:p w14:paraId="387D565D" w14:textId="5113AADC"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(546.28)</w:t>
            </w:r>
          </w:p>
        </w:tc>
      </w:tr>
      <w:tr w:rsidR="005E1975" w:rsidRPr="005E1975" w14:paraId="056F67FE"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785A90C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4571857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8685</w:t>
            </w:r>
          </w:p>
        </w:tc>
        <w:tc>
          <w:tcPr>
            <w:tcW w:w="865" w:type="dxa"/>
            <w:tcBorders>
              <w:top w:val="nil"/>
              <w:left w:val="nil"/>
              <w:bottom w:val="single" w:sz="4" w:space="0" w:color="auto"/>
              <w:right w:val="single" w:sz="4" w:space="0" w:color="auto"/>
            </w:tcBorders>
            <w:noWrap/>
            <w:vAlign w:val="bottom"/>
            <w:hideMark/>
          </w:tcPr>
          <w:p w14:paraId="2F1A68F8"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2339CF2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TWD LOCK, SAFE &amp; KEY</w:t>
            </w:r>
          </w:p>
        </w:tc>
        <w:tc>
          <w:tcPr>
            <w:tcW w:w="2371" w:type="dxa"/>
            <w:tcBorders>
              <w:top w:val="nil"/>
              <w:left w:val="nil"/>
              <w:bottom w:val="single" w:sz="4" w:space="0" w:color="auto"/>
              <w:right w:val="single" w:sz="4" w:space="0" w:color="auto"/>
            </w:tcBorders>
            <w:noWrap/>
            <w:vAlign w:val="bottom"/>
            <w:hideMark/>
          </w:tcPr>
          <w:p w14:paraId="7BCCFBE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51000 · General Fund Expenses</w:t>
            </w:r>
          </w:p>
        </w:tc>
        <w:tc>
          <w:tcPr>
            <w:tcW w:w="1280" w:type="dxa"/>
            <w:tcBorders>
              <w:top w:val="nil"/>
              <w:left w:val="nil"/>
              <w:bottom w:val="single" w:sz="4" w:space="0" w:color="auto"/>
              <w:right w:val="single" w:sz="4" w:space="0" w:color="auto"/>
            </w:tcBorders>
            <w:noWrap/>
            <w:vAlign w:val="bottom"/>
            <w:hideMark/>
          </w:tcPr>
          <w:p w14:paraId="01E9E7D4" w14:textId="7A8E9149"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(125.00)</w:t>
            </w:r>
          </w:p>
        </w:tc>
      </w:tr>
      <w:tr w:rsidR="005E1975" w:rsidRPr="005E1975" w14:paraId="79372702"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1DF522B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6040993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8686</w:t>
            </w:r>
          </w:p>
        </w:tc>
        <w:tc>
          <w:tcPr>
            <w:tcW w:w="865" w:type="dxa"/>
            <w:tcBorders>
              <w:top w:val="nil"/>
              <w:left w:val="nil"/>
              <w:bottom w:val="single" w:sz="4" w:space="0" w:color="auto"/>
              <w:right w:val="single" w:sz="4" w:space="0" w:color="auto"/>
            </w:tcBorders>
            <w:noWrap/>
            <w:vAlign w:val="bottom"/>
            <w:hideMark/>
          </w:tcPr>
          <w:p w14:paraId="2943858D"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1E673FDA"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LAMMERS, ABEL, &amp; KAPS CPA'S P.C.</w:t>
            </w:r>
          </w:p>
        </w:tc>
        <w:tc>
          <w:tcPr>
            <w:tcW w:w="2371" w:type="dxa"/>
            <w:tcBorders>
              <w:top w:val="nil"/>
              <w:left w:val="nil"/>
              <w:bottom w:val="single" w:sz="4" w:space="0" w:color="auto"/>
              <w:right w:val="single" w:sz="4" w:space="0" w:color="auto"/>
            </w:tcBorders>
            <w:noWrap/>
            <w:vAlign w:val="bottom"/>
            <w:hideMark/>
          </w:tcPr>
          <w:p w14:paraId="7A094890"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54030 · Repairs &amp; Maintenance</w:t>
            </w:r>
          </w:p>
        </w:tc>
        <w:tc>
          <w:tcPr>
            <w:tcW w:w="1280" w:type="dxa"/>
            <w:tcBorders>
              <w:top w:val="nil"/>
              <w:left w:val="nil"/>
              <w:bottom w:val="single" w:sz="4" w:space="0" w:color="auto"/>
              <w:right w:val="single" w:sz="4" w:space="0" w:color="auto"/>
            </w:tcBorders>
            <w:noWrap/>
            <w:vAlign w:val="bottom"/>
            <w:hideMark/>
          </w:tcPr>
          <w:p w14:paraId="5131A942" w14:textId="4A6895C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(1.80)</w:t>
            </w:r>
          </w:p>
        </w:tc>
      </w:tr>
      <w:tr w:rsidR="005E1975" w:rsidRPr="005E1975" w14:paraId="1B382AD2"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3E0765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652959F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8687</w:t>
            </w:r>
          </w:p>
        </w:tc>
        <w:tc>
          <w:tcPr>
            <w:tcW w:w="865" w:type="dxa"/>
            <w:tcBorders>
              <w:top w:val="nil"/>
              <w:left w:val="nil"/>
              <w:bottom w:val="single" w:sz="4" w:space="0" w:color="auto"/>
              <w:right w:val="single" w:sz="4" w:space="0" w:color="auto"/>
            </w:tcBorders>
            <w:noWrap/>
            <w:vAlign w:val="bottom"/>
            <w:hideMark/>
          </w:tcPr>
          <w:p w14:paraId="7E6E7CC6"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6FB5C2C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SANDHILLS TIES</w:t>
            </w:r>
          </w:p>
        </w:tc>
        <w:tc>
          <w:tcPr>
            <w:tcW w:w="2371" w:type="dxa"/>
            <w:tcBorders>
              <w:top w:val="nil"/>
              <w:left w:val="nil"/>
              <w:bottom w:val="single" w:sz="4" w:space="0" w:color="auto"/>
              <w:right w:val="single" w:sz="4" w:space="0" w:color="auto"/>
            </w:tcBorders>
            <w:noWrap/>
            <w:vAlign w:val="bottom"/>
            <w:hideMark/>
          </w:tcPr>
          <w:p w14:paraId="2AFDEFB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51025 · Printing &amp; Publishing</w:t>
            </w:r>
          </w:p>
        </w:tc>
        <w:tc>
          <w:tcPr>
            <w:tcW w:w="1280" w:type="dxa"/>
            <w:tcBorders>
              <w:top w:val="nil"/>
              <w:left w:val="nil"/>
              <w:bottom w:val="single" w:sz="4" w:space="0" w:color="auto"/>
              <w:right w:val="single" w:sz="4" w:space="0" w:color="auto"/>
            </w:tcBorders>
            <w:noWrap/>
            <w:vAlign w:val="bottom"/>
            <w:hideMark/>
          </w:tcPr>
          <w:p w14:paraId="6AE2D5FD" w14:textId="2946E1AA"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(194.00)</w:t>
            </w:r>
          </w:p>
        </w:tc>
      </w:tr>
      <w:tr w:rsidR="005E1975" w:rsidRPr="005E1975" w14:paraId="48D83377"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4CF80F2"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3792A8C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8688</w:t>
            </w:r>
          </w:p>
        </w:tc>
        <w:tc>
          <w:tcPr>
            <w:tcW w:w="865" w:type="dxa"/>
            <w:tcBorders>
              <w:top w:val="nil"/>
              <w:left w:val="nil"/>
              <w:bottom w:val="single" w:sz="4" w:space="0" w:color="auto"/>
              <w:right w:val="single" w:sz="4" w:space="0" w:color="auto"/>
            </w:tcBorders>
            <w:noWrap/>
            <w:vAlign w:val="bottom"/>
            <w:hideMark/>
          </w:tcPr>
          <w:p w14:paraId="106153C7"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00D7B45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APPLIED CONNECTIVE TECHNOLOGIES</w:t>
            </w:r>
          </w:p>
        </w:tc>
        <w:tc>
          <w:tcPr>
            <w:tcW w:w="2371" w:type="dxa"/>
            <w:tcBorders>
              <w:top w:val="nil"/>
              <w:left w:val="nil"/>
              <w:bottom w:val="single" w:sz="4" w:space="0" w:color="auto"/>
              <w:right w:val="single" w:sz="4" w:space="0" w:color="auto"/>
            </w:tcBorders>
            <w:noWrap/>
            <w:vAlign w:val="bottom"/>
            <w:hideMark/>
          </w:tcPr>
          <w:p w14:paraId="6E2E262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51035 · Professional Services</w:t>
            </w:r>
          </w:p>
        </w:tc>
        <w:tc>
          <w:tcPr>
            <w:tcW w:w="1280" w:type="dxa"/>
            <w:tcBorders>
              <w:top w:val="nil"/>
              <w:left w:val="nil"/>
              <w:bottom w:val="single" w:sz="4" w:space="0" w:color="auto"/>
              <w:right w:val="single" w:sz="4" w:space="0" w:color="auto"/>
            </w:tcBorders>
            <w:noWrap/>
            <w:vAlign w:val="bottom"/>
            <w:hideMark/>
          </w:tcPr>
          <w:p w14:paraId="7B7B6B81" w14:textId="1F4BFF9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(403.70)</w:t>
            </w:r>
          </w:p>
        </w:tc>
      </w:tr>
      <w:tr w:rsidR="005E1975" w:rsidRPr="005E1975" w14:paraId="6FD50A91"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293B42F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61848BF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8689</w:t>
            </w:r>
          </w:p>
        </w:tc>
        <w:tc>
          <w:tcPr>
            <w:tcW w:w="865" w:type="dxa"/>
            <w:tcBorders>
              <w:top w:val="nil"/>
              <w:left w:val="nil"/>
              <w:bottom w:val="single" w:sz="4" w:space="0" w:color="auto"/>
              <w:right w:val="single" w:sz="4" w:space="0" w:color="auto"/>
            </w:tcBorders>
            <w:noWrap/>
            <w:vAlign w:val="bottom"/>
            <w:hideMark/>
          </w:tcPr>
          <w:p w14:paraId="34FA7034"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06AF3CD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Green's Service</w:t>
            </w:r>
          </w:p>
        </w:tc>
        <w:tc>
          <w:tcPr>
            <w:tcW w:w="2371" w:type="dxa"/>
            <w:tcBorders>
              <w:top w:val="nil"/>
              <w:left w:val="nil"/>
              <w:bottom w:val="single" w:sz="4" w:space="0" w:color="auto"/>
              <w:right w:val="single" w:sz="4" w:space="0" w:color="auto"/>
            </w:tcBorders>
            <w:noWrap/>
            <w:vAlign w:val="bottom"/>
            <w:hideMark/>
          </w:tcPr>
          <w:p w14:paraId="0BBD64DD"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51000 · General Fund Expenses</w:t>
            </w:r>
          </w:p>
        </w:tc>
        <w:tc>
          <w:tcPr>
            <w:tcW w:w="1280" w:type="dxa"/>
            <w:tcBorders>
              <w:top w:val="nil"/>
              <w:left w:val="nil"/>
              <w:bottom w:val="single" w:sz="4" w:space="0" w:color="auto"/>
              <w:right w:val="single" w:sz="4" w:space="0" w:color="auto"/>
            </w:tcBorders>
            <w:noWrap/>
            <w:vAlign w:val="bottom"/>
            <w:hideMark/>
          </w:tcPr>
          <w:p w14:paraId="7BD32F93" w14:textId="22FFE402"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(142.02)</w:t>
            </w:r>
          </w:p>
        </w:tc>
      </w:tr>
      <w:tr w:rsidR="005E1975" w:rsidRPr="005E1975" w14:paraId="6E81A6A3"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5B0359B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2A963AE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8690</w:t>
            </w:r>
          </w:p>
        </w:tc>
        <w:tc>
          <w:tcPr>
            <w:tcW w:w="865" w:type="dxa"/>
            <w:tcBorders>
              <w:top w:val="nil"/>
              <w:left w:val="nil"/>
              <w:bottom w:val="single" w:sz="4" w:space="0" w:color="auto"/>
              <w:right w:val="single" w:sz="4" w:space="0" w:color="auto"/>
            </w:tcBorders>
            <w:noWrap/>
            <w:vAlign w:val="bottom"/>
            <w:hideMark/>
          </w:tcPr>
          <w:p w14:paraId="605F16FF"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3B02155F"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K &amp; M Telephone Co.</w:t>
            </w:r>
          </w:p>
        </w:tc>
        <w:tc>
          <w:tcPr>
            <w:tcW w:w="2371" w:type="dxa"/>
            <w:tcBorders>
              <w:top w:val="nil"/>
              <w:left w:val="nil"/>
              <w:bottom w:val="single" w:sz="4" w:space="0" w:color="auto"/>
              <w:right w:val="single" w:sz="4" w:space="0" w:color="auto"/>
            </w:tcBorders>
            <w:noWrap/>
            <w:vAlign w:val="bottom"/>
            <w:hideMark/>
          </w:tcPr>
          <w:p w14:paraId="59FAA41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51015 · Utilities</w:t>
            </w:r>
          </w:p>
        </w:tc>
        <w:tc>
          <w:tcPr>
            <w:tcW w:w="1280" w:type="dxa"/>
            <w:tcBorders>
              <w:top w:val="nil"/>
              <w:left w:val="nil"/>
              <w:bottom w:val="single" w:sz="4" w:space="0" w:color="auto"/>
              <w:right w:val="single" w:sz="4" w:space="0" w:color="auto"/>
            </w:tcBorders>
            <w:noWrap/>
            <w:vAlign w:val="bottom"/>
            <w:hideMark/>
          </w:tcPr>
          <w:p w14:paraId="7F760A9A" w14:textId="4DDAD8B3"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(53.85)</w:t>
            </w:r>
          </w:p>
        </w:tc>
      </w:tr>
      <w:tr w:rsidR="005E1975" w:rsidRPr="005E1975" w14:paraId="382436B8"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7EE29C3E"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5690FF6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8691</w:t>
            </w:r>
          </w:p>
        </w:tc>
        <w:tc>
          <w:tcPr>
            <w:tcW w:w="865" w:type="dxa"/>
            <w:tcBorders>
              <w:top w:val="nil"/>
              <w:left w:val="nil"/>
              <w:bottom w:val="single" w:sz="4" w:space="0" w:color="auto"/>
              <w:right w:val="single" w:sz="4" w:space="0" w:color="auto"/>
            </w:tcBorders>
            <w:noWrap/>
            <w:vAlign w:val="bottom"/>
            <w:hideMark/>
          </w:tcPr>
          <w:p w14:paraId="13A38051"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027E721B"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US CELLULAR</w:t>
            </w:r>
          </w:p>
        </w:tc>
        <w:tc>
          <w:tcPr>
            <w:tcW w:w="2371" w:type="dxa"/>
            <w:tcBorders>
              <w:top w:val="nil"/>
              <w:left w:val="nil"/>
              <w:bottom w:val="single" w:sz="4" w:space="0" w:color="auto"/>
              <w:right w:val="single" w:sz="4" w:space="0" w:color="auto"/>
            </w:tcBorders>
            <w:noWrap/>
            <w:vAlign w:val="bottom"/>
            <w:hideMark/>
          </w:tcPr>
          <w:p w14:paraId="47EC1EA5"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51025 · Printing &amp; Publishing</w:t>
            </w:r>
          </w:p>
        </w:tc>
        <w:tc>
          <w:tcPr>
            <w:tcW w:w="1280" w:type="dxa"/>
            <w:tcBorders>
              <w:top w:val="nil"/>
              <w:left w:val="nil"/>
              <w:bottom w:val="single" w:sz="4" w:space="0" w:color="auto"/>
              <w:right w:val="single" w:sz="4" w:space="0" w:color="auto"/>
            </w:tcBorders>
            <w:noWrap/>
            <w:vAlign w:val="bottom"/>
            <w:hideMark/>
          </w:tcPr>
          <w:p w14:paraId="4860798F" w14:textId="349C5F25"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(75.16)</w:t>
            </w:r>
          </w:p>
        </w:tc>
      </w:tr>
      <w:tr w:rsidR="005E1975" w:rsidRPr="005E1975" w14:paraId="22B5C935"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0540D8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1397E85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8692</w:t>
            </w:r>
          </w:p>
        </w:tc>
        <w:tc>
          <w:tcPr>
            <w:tcW w:w="865" w:type="dxa"/>
            <w:tcBorders>
              <w:top w:val="nil"/>
              <w:left w:val="nil"/>
              <w:bottom w:val="single" w:sz="4" w:space="0" w:color="auto"/>
              <w:right w:val="single" w:sz="4" w:space="0" w:color="auto"/>
            </w:tcBorders>
            <w:noWrap/>
            <w:vAlign w:val="bottom"/>
            <w:hideMark/>
          </w:tcPr>
          <w:p w14:paraId="45B8DB1F"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5FBB10B9"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REA</w:t>
            </w:r>
          </w:p>
        </w:tc>
        <w:tc>
          <w:tcPr>
            <w:tcW w:w="2371" w:type="dxa"/>
            <w:tcBorders>
              <w:top w:val="nil"/>
              <w:left w:val="nil"/>
              <w:bottom w:val="single" w:sz="4" w:space="0" w:color="auto"/>
              <w:right w:val="single" w:sz="4" w:space="0" w:color="auto"/>
            </w:tcBorders>
            <w:noWrap/>
            <w:vAlign w:val="bottom"/>
            <w:hideMark/>
          </w:tcPr>
          <w:p w14:paraId="267D689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51115 · Utilities</w:t>
            </w:r>
          </w:p>
        </w:tc>
        <w:tc>
          <w:tcPr>
            <w:tcW w:w="1280" w:type="dxa"/>
            <w:tcBorders>
              <w:top w:val="nil"/>
              <w:left w:val="nil"/>
              <w:bottom w:val="single" w:sz="4" w:space="0" w:color="auto"/>
              <w:right w:val="single" w:sz="4" w:space="0" w:color="auto"/>
            </w:tcBorders>
            <w:noWrap/>
            <w:vAlign w:val="bottom"/>
            <w:hideMark/>
          </w:tcPr>
          <w:p w14:paraId="34224B76" w14:textId="1A7FEA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w:t>
            </w:r>
            <w:r w:rsidR="00C32EF8">
              <w:rPr>
                <w:rFonts w:ascii="Times New Roman" w:eastAsia="Times New Roman" w:hAnsi="Times New Roman" w:cs="Times New Roman"/>
                <w:color w:val="000000"/>
                <w:kern w:val="0"/>
                <w:sz w:val="16"/>
                <w:szCs w:val="16"/>
                <w14:ligatures w14:val="none"/>
              </w:rPr>
              <w:t>(</w:t>
            </w:r>
            <w:r w:rsidRPr="005E1975">
              <w:rPr>
                <w:rFonts w:ascii="Times New Roman" w:eastAsia="Times New Roman" w:hAnsi="Times New Roman" w:cs="Times New Roman"/>
                <w:color w:val="000000"/>
                <w:kern w:val="0"/>
                <w:sz w:val="16"/>
                <w:szCs w:val="16"/>
                <w14:ligatures w14:val="none"/>
              </w:rPr>
              <w:t>2,098.17)</w:t>
            </w:r>
          </w:p>
        </w:tc>
      </w:tr>
      <w:tr w:rsidR="005E1975" w:rsidRPr="005E1975" w14:paraId="0033ECB8"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32F4B9D7"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Check</w:t>
            </w:r>
          </w:p>
        </w:tc>
        <w:tc>
          <w:tcPr>
            <w:tcW w:w="960" w:type="dxa"/>
            <w:tcBorders>
              <w:top w:val="nil"/>
              <w:left w:val="nil"/>
              <w:bottom w:val="single" w:sz="4" w:space="0" w:color="auto"/>
              <w:right w:val="single" w:sz="4" w:space="0" w:color="auto"/>
            </w:tcBorders>
            <w:noWrap/>
            <w:vAlign w:val="bottom"/>
            <w:hideMark/>
          </w:tcPr>
          <w:p w14:paraId="718A40CC"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8693</w:t>
            </w:r>
          </w:p>
        </w:tc>
        <w:tc>
          <w:tcPr>
            <w:tcW w:w="865" w:type="dxa"/>
            <w:tcBorders>
              <w:top w:val="nil"/>
              <w:left w:val="nil"/>
              <w:bottom w:val="single" w:sz="4" w:space="0" w:color="auto"/>
              <w:right w:val="single" w:sz="4" w:space="0" w:color="auto"/>
            </w:tcBorders>
            <w:noWrap/>
            <w:vAlign w:val="bottom"/>
            <w:hideMark/>
          </w:tcPr>
          <w:p w14:paraId="5FE4CE30" w14:textId="77777777" w:rsidR="005E1975" w:rsidRPr="005E1975" w:rsidRDefault="005E1975" w:rsidP="005E1975">
            <w:pPr>
              <w:ind w:left="0" w:firstLine="0"/>
              <w:jc w:val="right"/>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05/20/2026</w:t>
            </w:r>
          </w:p>
        </w:tc>
        <w:tc>
          <w:tcPr>
            <w:tcW w:w="3424" w:type="dxa"/>
            <w:tcBorders>
              <w:top w:val="nil"/>
              <w:left w:val="nil"/>
              <w:bottom w:val="single" w:sz="4" w:space="0" w:color="auto"/>
              <w:right w:val="single" w:sz="4" w:space="0" w:color="auto"/>
            </w:tcBorders>
            <w:noWrap/>
            <w:vAlign w:val="bottom"/>
            <w:hideMark/>
          </w:tcPr>
          <w:p w14:paraId="67C6FFD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Adams &amp; Adams Agency</w:t>
            </w:r>
          </w:p>
        </w:tc>
        <w:tc>
          <w:tcPr>
            <w:tcW w:w="2371" w:type="dxa"/>
            <w:tcBorders>
              <w:top w:val="nil"/>
              <w:left w:val="nil"/>
              <w:bottom w:val="single" w:sz="4" w:space="0" w:color="auto"/>
              <w:right w:val="single" w:sz="4" w:space="0" w:color="auto"/>
            </w:tcBorders>
            <w:noWrap/>
            <w:vAlign w:val="bottom"/>
            <w:hideMark/>
          </w:tcPr>
          <w:p w14:paraId="5851FDB3"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51010 · Insurance Expense</w:t>
            </w:r>
          </w:p>
        </w:tc>
        <w:tc>
          <w:tcPr>
            <w:tcW w:w="1280" w:type="dxa"/>
            <w:tcBorders>
              <w:top w:val="nil"/>
              <w:left w:val="nil"/>
              <w:bottom w:val="single" w:sz="4" w:space="0" w:color="auto"/>
              <w:right w:val="single" w:sz="4" w:space="0" w:color="auto"/>
            </w:tcBorders>
            <w:noWrap/>
            <w:vAlign w:val="bottom"/>
            <w:hideMark/>
          </w:tcPr>
          <w:p w14:paraId="5C7E9C02" w14:textId="196FA20B"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(10,418.25)</w:t>
            </w:r>
          </w:p>
        </w:tc>
      </w:tr>
      <w:tr w:rsidR="005E1975" w:rsidRPr="005E1975" w14:paraId="2AAB7776" w14:textId="77777777" w:rsidTr="005E1975">
        <w:trPr>
          <w:trHeight w:val="300"/>
        </w:trPr>
        <w:tc>
          <w:tcPr>
            <w:tcW w:w="540" w:type="dxa"/>
            <w:tcBorders>
              <w:top w:val="nil"/>
              <w:left w:val="single" w:sz="4" w:space="0" w:color="auto"/>
              <w:bottom w:val="single" w:sz="4" w:space="0" w:color="auto"/>
              <w:right w:val="single" w:sz="4" w:space="0" w:color="auto"/>
            </w:tcBorders>
            <w:noWrap/>
            <w:vAlign w:val="bottom"/>
            <w:hideMark/>
          </w:tcPr>
          <w:p w14:paraId="630D093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960" w:type="dxa"/>
            <w:tcBorders>
              <w:top w:val="nil"/>
              <w:left w:val="nil"/>
              <w:bottom w:val="single" w:sz="4" w:space="0" w:color="auto"/>
              <w:right w:val="single" w:sz="4" w:space="0" w:color="auto"/>
            </w:tcBorders>
            <w:noWrap/>
            <w:vAlign w:val="bottom"/>
            <w:hideMark/>
          </w:tcPr>
          <w:p w14:paraId="06274991"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865" w:type="dxa"/>
            <w:tcBorders>
              <w:top w:val="nil"/>
              <w:left w:val="nil"/>
              <w:bottom w:val="single" w:sz="4" w:space="0" w:color="auto"/>
              <w:right w:val="single" w:sz="4" w:space="0" w:color="auto"/>
            </w:tcBorders>
            <w:noWrap/>
            <w:vAlign w:val="bottom"/>
            <w:hideMark/>
          </w:tcPr>
          <w:p w14:paraId="2C3E059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3424" w:type="dxa"/>
            <w:tcBorders>
              <w:top w:val="nil"/>
              <w:left w:val="nil"/>
              <w:bottom w:val="single" w:sz="4" w:space="0" w:color="auto"/>
              <w:right w:val="single" w:sz="4" w:space="0" w:color="auto"/>
            </w:tcBorders>
            <w:noWrap/>
            <w:vAlign w:val="bottom"/>
            <w:hideMark/>
          </w:tcPr>
          <w:p w14:paraId="62691106"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TOTAL</w:t>
            </w:r>
          </w:p>
        </w:tc>
        <w:tc>
          <w:tcPr>
            <w:tcW w:w="2371" w:type="dxa"/>
            <w:tcBorders>
              <w:top w:val="nil"/>
              <w:left w:val="nil"/>
              <w:bottom w:val="single" w:sz="4" w:space="0" w:color="auto"/>
              <w:right w:val="single" w:sz="4" w:space="0" w:color="auto"/>
            </w:tcBorders>
            <w:noWrap/>
            <w:vAlign w:val="bottom"/>
            <w:hideMark/>
          </w:tcPr>
          <w:p w14:paraId="73BF0298" w14:textId="77777777"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w:t>
            </w:r>
          </w:p>
        </w:tc>
        <w:tc>
          <w:tcPr>
            <w:tcW w:w="1280" w:type="dxa"/>
            <w:tcBorders>
              <w:top w:val="nil"/>
              <w:left w:val="nil"/>
              <w:bottom w:val="single" w:sz="4" w:space="0" w:color="auto"/>
              <w:right w:val="single" w:sz="4" w:space="0" w:color="auto"/>
            </w:tcBorders>
            <w:noWrap/>
            <w:vAlign w:val="bottom"/>
            <w:hideMark/>
          </w:tcPr>
          <w:p w14:paraId="01D3853F" w14:textId="6AA84082" w:rsidR="005E1975" w:rsidRPr="005E1975" w:rsidRDefault="005E1975" w:rsidP="005E1975">
            <w:pPr>
              <w:ind w:left="0" w:firstLine="0"/>
              <w:rPr>
                <w:rFonts w:ascii="Times New Roman" w:eastAsia="Times New Roman" w:hAnsi="Times New Roman" w:cs="Times New Roman"/>
                <w:color w:val="000000"/>
                <w:kern w:val="0"/>
                <w:sz w:val="16"/>
                <w:szCs w:val="16"/>
                <w14:ligatures w14:val="none"/>
              </w:rPr>
            </w:pPr>
            <w:r w:rsidRPr="005E1975">
              <w:rPr>
                <w:rFonts w:ascii="Times New Roman" w:eastAsia="Times New Roman" w:hAnsi="Times New Roman" w:cs="Times New Roman"/>
                <w:color w:val="000000"/>
                <w:kern w:val="0"/>
                <w:sz w:val="16"/>
                <w:szCs w:val="16"/>
                <w14:ligatures w14:val="none"/>
              </w:rPr>
              <w:t xml:space="preserve"> $    (28,763.45)</w:t>
            </w:r>
          </w:p>
        </w:tc>
      </w:tr>
    </w:tbl>
    <w:p w14:paraId="59E98A1E" w14:textId="77777777" w:rsidR="00185A55" w:rsidRDefault="00185A55" w:rsidP="008A3294">
      <w:pPr>
        <w:rPr>
          <w:rFonts w:ascii="Times New Roman" w:hAnsi="Times New Roman" w:cs="Times New Roman"/>
          <w:sz w:val="24"/>
          <w:szCs w:val="24"/>
        </w:rPr>
      </w:pPr>
    </w:p>
    <w:p w14:paraId="22EE086D" w14:textId="5D2EC2C1" w:rsidR="008A3294" w:rsidRPr="000B703A" w:rsidRDefault="008A3294" w:rsidP="008A3294">
      <w:pPr>
        <w:rPr>
          <w:rFonts w:ascii="Times New Roman" w:hAnsi="Times New Roman" w:cs="Times New Roman"/>
        </w:rPr>
      </w:pPr>
      <w:r w:rsidRPr="000B703A">
        <w:rPr>
          <w:rFonts w:ascii="Times New Roman" w:hAnsi="Times New Roman" w:cs="Times New Roman"/>
        </w:rPr>
        <w:t xml:space="preserve">Motion made by Trustee </w:t>
      </w:r>
      <w:r w:rsidR="00E70775" w:rsidRPr="000B703A">
        <w:rPr>
          <w:rFonts w:ascii="Times New Roman" w:hAnsi="Times New Roman" w:cs="Times New Roman"/>
        </w:rPr>
        <w:t>Emme</w:t>
      </w:r>
      <w:r w:rsidRPr="000B703A">
        <w:rPr>
          <w:rFonts w:ascii="Times New Roman" w:hAnsi="Times New Roman" w:cs="Times New Roman"/>
        </w:rPr>
        <w:t xml:space="preserve"> and seconded by Trustee </w:t>
      </w:r>
      <w:r w:rsidR="00E70775" w:rsidRPr="000B703A">
        <w:rPr>
          <w:rFonts w:ascii="Times New Roman" w:hAnsi="Times New Roman" w:cs="Times New Roman"/>
        </w:rPr>
        <w:t>Grubb</w:t>
      </w:r>
      <w:r w:rsidRPr="000B703A">
        <w:rPr>
          <w:rFonts w:ascii="Times New Roman" w:hAnsi="Times New Roman" w:cs="Times New Roman"/>
        </w:rPr>
        <w:t xml:space="preserve"> to approve the </w:t>
      </w:r>
      <w:r w:rsidR="00D83A56" w:rsidRPr="000B703A">
        <w:rPr>
          <w:rFonts w:ascii="Times New Roman" w:hAnsi="Times New Roman" w:cs="Times New Roman"/>
        </w:rPr>
        <w:t>May</w:t>
      </w:r>
      <w:r w:rsidRPr="000B703A">
        <w:rPr>
          <w:rFonts w:ascii="Times New Roman" w:hAnsi="Times New Roman" w:cs="Times New Roman"/>
        </w:rPr>
        <w:t xml:space="preserve"> 2026 Treasurers Report/Budget. All in favor – 0 nay. Motion carried.</w:t>
      </w:r>
    </w:p>
    <w:p w14:paraId="194D0829" w14:textId="77777777" w:rsidR="00D83A56" w:rsidRPr="000B703A" w:rsidRDefault="00D83A56" w:rsidP="008A3294">
      <w:pPr>
        <w:rPr>
          <w:rFonts w:ascii="Times New Roman" w:hAnsi="Times New Roman" w:cs="Times New Roman"/>
        </w:rPr>
      </w:pPr>
    </w:p>
    <w:p w14:paraId="736C36E7" w14:textId="764E0A8A" w:rsidR="00D83A56" w:rsidRPr="000B703A" w:rsidRDefault="00D83A56" w:rsidP="008A3294">
      <w:pPr>
        <w:rPr>
          <w:rFonts w:ascii="Times New Roman" w:hAnsi="Times New Roman" w:cs="Times New Roman"/>
        </w:rPr>
      </w:pPr>
      <w:r w:rsidRPr="000B703A">
        <w:rPr>
          <w:rFonts w:ascii="Times New Roman" w:hAnsi="Times New Roman" w:cs="Times New Roman"/>
        </w:rPr>
        <w:t xml:space="preserve">Lease form for Village Agriculture Property </w:t>
      </w:r>
      <w:r w:rsidR="002843E2" w:rsidRPr="000B703A">
        <w:rPr>
          <w:rFonts w:ascii="Times New Roman" w:hAnsi="Times New Roman" w:cs="Times New Roman"/>
        </w:rPr>
        <w:t xml:space="preserve">written by the Village Attorney was approved and will be completed with </w:t>
      </w:r>
      <w:r w:rsidR="00B74CB6" w:rsidRPr="000B703A">
        <w:rPr>
          <w:rFonts w:ascii="Times New Roman" w:hAnsi="Times New Roman" w:cs="Times New Roman"/>
        </w:rPr>
        <w:t>costs and fees at the next meeting.</w:t>
      </w:r>
    </w:p>
    <w:p w14:paraId="20C5FBCA" w14:textId="77777777" w:rsidR="008A3294" w:rsidRPr="000B703A" w:rsidRDefault="008A3294" w:rsidP="008A3294">
      <w:pPr>
        <w:rPr>
          <w:rFonts w:ascii="Times New Roman" w:hAnsi="Times New Roman" w:cs="Times New Roman"/>
        </w:rPr>
      </w:pPr>
    </w:p>
    <w:p w14:paraId="767DDE5A" w14:textId="679802D8" w:rsidR="00DA0376" w:rsidRPr="000B703A" w:rsidRDefault="008A3294" w:rsidP="00B74CB6">
      <w:r w:rsidRPr="000B703A">
        <w:t xml:space="preserve">Discussion regarding the </w:t>
      </w:r>
      <w:r w:rsidR="008C055A" w:rsidRPr="000B703A">
        <w:t xml:space="preserve">ordinances for properties </w:t>
      </w:r>
      <w:r w:rsidR="00255349" w:rsidRPr="000B703A">
        <w:t xml:space="preserve">that are </w:t>
      </w:r>
      <w:r w:rsidR="002851DF" w:rsidRPr="000B703A">
        <w:t>non-compliance</w:t>
      </w:r>
      <w:r w:rsidR="00255349" w:rsidRPr="000B703A">
        <w:t xml:space="preserve"> …The Village Attorney suggested </w:t>
      </w:r>
      <w:r w:rsidR="00F4363B" w:rsidRPr="000B703A">
        <w:t xml:space="preserve">additions to the current ordinances to </w:t>
      </w:r>
      <w:r w:rsidR="00397318" w:rsidRPr="000B703A">
        <w:t>state more clearly the consequences of non</w:t>
      </w:r>
      <w:r w:rsidR="00724F8C" w:rsidRPr="000B703A">
        <w:t>-compliance.  The board instructed the clerk to call the Village attorney and to move forward with his recom</w:t>
      </w:r>
      <w:r w:rsidR="00071F17" w:rsidRPr="000B703A">
        <w:t xml:space="preserve">mendations.  They will vote at the next meeting to either accept or not accept.  </w:t>
      </w:r>
      <w:r w:rsidR="00FF20EE" w:rsidRPr="000B703A">
        <w:t>Protocol</w:t>
      </w:r>
      <w:r w:rsidR="00071F17" w:rsidRPr="000B703A">
        <w:t xml:space="preserve"> for </w:t>
      </w:r>
      <w:r w:rsidR="00FF20EE" w:rsidRPr="000B703A">
        <w:t>changing the ordinances will be strictly followed.</w:t>
      </w:r>
    </w:p>
    <w:p w14:paraId="7717B639" w14:textId="77777777" w:rsidR="0079282B" w:rsidRPr="000B703A" w:rsidRDefault="0079282B" w:rsidP="00B74CB6"/>
    <w:p w14:paraId="70C88C68" w14:textId="5EAD9DC8" w:rsidR="0079282B" w:rsidRPr="000B703A" w:rsidRDefault="0079282B" w:rsidP="00B74CB6">
      <w:r w:rsidRPr="000B703A">
        <w:t>The board also instructed the clerk to send another letter to Ms. Riddle regarding the property on Main Street</w:t>
      </w:r>
      <w:r w:rsidR="008834CB" w:rsidRPr="000B703A">
        <w:t xml:space="preserve"> following the Village attorney’s advice.</w:t>
      </w:r>
    </w:p>
    <w:p w14:paraId="0F934099" w14:textId="77777777" w:rsidR="008045E2" w:rsidRPr="000B703A" w:rsidRDefault="008045E2" w:rsidP="00B74CB6"/>
    <w:p w14:paraId="7413F37A" w14:textId="581A72DD" w:rsidR="008045E2" w:rsidRPr="000B703A" w:rsidRDefault="008045E2" w:rsidP="00B74CB6">
      <w:r w:rsidRPr="000B703A">
        <w:t xml:space="preserve">Discussion regarding upgrading the software for </w:t>
      </w:r>
      <w:r w:rsidR="002851DF" w:rsidRPr="000B703A">
        <w:t>security</w:t>
      </w:r>
      <w:r w:rsidR="004F0617" w:rsidRPr="000B703A">
        <w:t xml:space="preserve"> cameras. Motion made by Trustee Tracy to upgrade, seconded by Trustee </w:t>
      </w:r>
      <w:r w:rsidR="005122B8" w:rsidRPr="000B703A">
        <w:t>Grugg.  All in favor – 0 nay motion carried.</w:t>
      </w:r>
    </w:p>
    <w:p w14:paraId="4C9722B0" w14:textId="77777777" w:rsidR="003940CE" w:rsidRPr="000B703A" w:rsidRDefault="003940CE" w:rsidP="008A3294"/>
    <w:p w14:paraId="71AD7BC1" w14:textId="083FE10C" w:rsidR="00261CED" w:rsidRPr="000B703A" w:rsidRDefault="00261CED" w:rsidP="008A3294">
      <w:r w:rsidRPr="000B703A">
        <w:t xml:space="preserve">Discussion regarding </w:t>
      </w:r>
      <w:r w:rsidR="00F03609" w:rsidRPr="000B703A">
        <w:t>the sewer main lining improvements…</w:t>
      </w:r>
      <w:r w:rsidRPr="000B703A">
        <w:t xml:space="preserve">which </w:t>
      </w:r>
      <w:r w:rsidR="002851DF" w:rsidRPr="000B703A">
        <w:t>blocks</w:t>
      </w:r>
      <w:r w:rsidR="00EC767D" w:rsidRPr="000B703A">
        <w:t xml:space="preserve"> </w:t>
      </w:r>
      <w:r w:rsidRPr="000B703A">
        <w:t xml:space="preserve"> would be </w:t>
      </w:r>
      <w:r w:rsidR="00CE7FB5" w:rsidRPr="000B703A">
        <w:t xml:space="preserve">completed </w:t>
      </w:r>
      <w:r w:rsidR="00493607" w:rsidRPr="000B703A">
        <w:t>this summer</w:t>
      </w:r>
      <w:r w:rsidR="00D4166E" w:rsidRPr="000B703A">
        <w:t xml:space="preserve"> by </w:t>
      </w:r>
      <w:r w:rsidR="00C71048" w:rsidRPr="000B703A">
        <w:t>S</w:t>
      </w:r>
      <w:r w:rsidR="00D4166E" w:rsidRPr="000B703A">
        <w:t>uperintendent</w:t>
      </w:r>
      <w:r w:rsidR="00C71048" w:rsidRPr="000B703A">
        <w:t xml:space="preserve">  Larson.  The superintendent advised that this should be done for specified blocks through</w:t>
      </w:r>
      <w:r w:rsidR="006C3F97">
        <w:t>out</w:t>
      </w:r>
      <w:r w:rsidR="00C71048" w:rsidRPr="000B703A">
        <w:t xml:space="preserve"> the Village</w:t>
      </w:r>
      <w:r w:rsidR="00E25712" w:rsidRPr="000B703A">
        <w:t>.  Maybe two or three per year.</w:t>
      </w:r>
    </w:p>
    <w:p w14:paraId="4F263252" w14:textId="77777777" w:rsidR="00493607" w:rsidRPr="000B703A" w:rsidRDefault="00493607" w:rsidP="008A3294"/>
    <w:p w14:paraId="2DF3AFC2" w14:textId="4CBB0EEA" w:rsidR="008A3294" w:rsidRPr="000B703A" w:rsidRDefault="008A3294" w:rsidP="008A3294">
      <w:r w:rsidRPr="000B703A">
        <w:t>Motion made by Trustee Tracy to adjourn meeting at 7:</w:t>
      </w:r>
      <w:r w:rsidR="00CE7FB5" w:rsidRPr="000B703A">
        <w:t>1</w:t>
      </w:r>
      <w:r w:rsidR="003940CE" w:rsidRPr="000B703A">
        <w:t>5</w:t>
      </w:r>
      <w:r w:rsidRPr="000B703A">
        <w:t>.  Second by Trustee Emme.  All in favor. Motion carried.</w:t>
      </w:r>
    </w:p>
    <w:p w14:paraId="78AA658A" w14:textId="77777777" w:rsidR="008A3294" w:rsidRPr="000B703A" w:rsidRDefault="008A3294" w:rsidP="008A3294"/>
    <w:p w14:paraId="3C064496" w14:textId="77777777" w:rsidR="008A3294" w:rsidRPr="000B703A" w:rsidRDefault="008A3294" w:rsidP="008A3294"/>
    <w:p w14:paraId="5782063B" w14:textId="77777777" w:rsidR="008A3294" w:rsidRPr="000B703A" w:rsidRDefault="008A3294" w:rsidP="008A3294">
      <w:pPr>
        <w:rPr>
          <w:rFonts w:ascii="Times New Roman" w:hAnsi="Times New Roman" w:cs="Times New Roman"/>
        </w:rPr>
      </w:pPr>
    </w:p>
    <w:p w14:paraId="3235FA2C" w14:textId="77777777" w:rsidR="008A3294" w:rsidRPr="000B703A" w:rsidRDefault="008A3294" w:rsidP="008A3294">
      <w:pPr>
        <w:ind w:left="0" w:firstLine="0"/>
        <w:rPr>
          <w:rFonts w:ascii="Times New Roman" w:hAnsi="Times New Roman" w:cs="Times New Roman"/>
        </w:rPr>
      </w:pPr>
    </w:p>
    <w:p w14:paraId="5BCB43AC" w14:textId="77777777" w:rsidR="008A3294" w:rsidRPr="000B703A" w:rsidRDefault="008A3294" w:rsidP="008A3294">
      <w:pPr>
        <w:ind w:left="0" w:firstLine="0"/>
        <w:rPr>
          <w:rFonts w:ascii="Times New Roman" w:hAnsi="Times New Roman" w:cs="Times New Roman"/>
        </w:rPr>
      </w:pPr>
    </w:p>
    <w:p w14:paraId="1FF00796" w14:textId="77777777" w:rsidR="008A3294" w:rsidRPr="000B703A" w:rsidRDefault="008A3294" w:rsidP="008A3294">
      <w:pPr>
        <w:ind w:left="4334" w:firstLine="706"/>
        <w:rPr>
          <w:rFonts w:ascii="Times New Roman" w:hAnsi="Times New Roman" w:cs="Times New Roman"/>
        </w:rPr>
      </w:pPr>
      <w:r w:rsidRPr="000B703A">
        <w:rPr>
          <w:rFonts w:ascii="Times New Roman" w:hAnsi="Times New Roman" w:cs="Times New Roman"/>
        </w:rPr>
        <w:t>Respectfully submitted,</w:t>
      </w:r>
    </w:p>
    <w:p w14:paraId="565FC0C2" w14:textId="77777777" w:rsidR="008A3294" w:rsidRPr="000B703A" w:rsidRDefault="008A3294" w:rsidP="008A3294">
      <w:pPr>
        <w:ind w:left="4334" w:firstLine="706"/>
        <w:rPr>
          <w:rFonts w:ascii="Times New Roman" w:hAnsi="Times New Roman" w:cs="Times New Roman"/>
        </w:rPr>
      </w:pPr>
      <w:r w:rsidRPr="000B703A">
        <w:rPr>
          <w:rFonts w:ascii="Times New Roman" w:hAnsi="Times New Roman" w:cs="Times New Roman"/>
        </w:rPr>
        <w:t>Jo Harkins, Village Clerk</w:t>
      </w:r>
    </w:p>
    <w:p w14:paraId="4DB5E21F" w14:textId="77777777" w:rsidR="002F2C90" w:rsidRPr="000B703A" w:rsidRDefault="002F2C90"/>
    <w:sectPr w:rsidR="002F2C90" w:rsidRPr="000B703A" w:rsidSect="00E56D8F">
      <w:footerReference w:type="default" r:id="rId6"/>
      <w:pgSz w:w="12240" w:h="15840"/>
      <w:pgMar w:top="144"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11C8" w14:textId="77777777" w:rsidR="00BA77AF" w:rsidRDefault="00BA77AF" w:rsidP="008A3294">
      <w:r>
        <w:separator/>
      </w:r>
    </w:p>
  </w:endnote>
  <w:endnote w:type="continuationSeparator" w:id="0">
    <w:p w14:paraId="4C8E4C2E" w14:textId="77777777" w:rsidR="00BA77AF" w:rsidRDefault="00BA77AF" w:rsidP="008A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502895"/>
      <w:docPartObj>
        <w:docPartGallery w:val="Page Numbers (Bottom of Page)"/>
        <w:docPartUnique/>
      </w:docPartObj>
    </w:sdtPr>
    <w:sdtEndPr/>
    <w:sdtContent>
      <w:sdt>
        <w:sdtPr>
          <w:id w:val="-1705238520"/>
          <w:docPartObj>
            <w:docPartGallery w:val="Page Numbers (Top of Page)"/>
            <w:docPartUnique/>
          </w:docPartObj>
        </w:sdtPr>
        <w:sdtEndPr/>
        <w:sdtContent>
          <w:p w14:paraId="3B79AC13" w14:textId="1B158B81" w:rsidR="008A3294" w:rsidRDefault="008A3294">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4F9792" w14:textId="77777777" w:rsidR="008A3294" w:rsidRDefault="008A3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1E7B" w14:textId="77777777" w:rsidR="00BA77AF" w:rsidRDefault="00BA77AF" w:rsidP="008A3294">
      <w:r>
        <w:separator/>
      </w:r>
    </w:p>
  </w:footnote>
  <w:footnote w:type="continuationSeparator" w:id="0">
    <w:p w14:paraId="5E371DE7" w14:textId="77777777" w:rsidR="00BA77AF" w:rsidRDefault="00BA77AF" w:rsidP="008A32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294"/>
    <w:rsid w:val="000126EE"/>
    <w:rsid w:val="0004188D"/>
    <w:rsid w:val="00071F17"/>
    <w:rsid w:val="000805CF"/>
    <w:rsid w:val="000B5839"/>
    <w:rsid w:val="000B703A"/>
    <w:rsid w:val="00123517"/>
    <w:rsid w:val="00125E0A"/>
    <w:rsid w:val="00142809"/>
    <w:rsid w:val="00185A55"/>
    <w:rsid w:val="001D53BD"/>
    <w:rsid w:val="00203A97"/>
    <w:rsid w:val="00255349"/>
    <w:rsid w:val="00261CED"/>
    <w:rsid w:val="002641DC"/>
    <w:rsid w:val="002843E2"/>
    <w:rsid w:val="002851DF"/>
    <w:rsid w:val="002C6191"/>
    <w:rsid w:val="002F2C90"/>
    <w:rsid w:val="00334798"/>
    <w:rsid w:val="003608AC"/>
    <w:rsid w:val="003940CE"/>
    <w:rsid w:val="00397318"/>
    <w:rsid w:val="003E6A9C"/>
    <w:rsid w:val="00493607"/>
    <w:rsid w:val="004A59F8"/>
    <w:rsid w:val="004F0617"/>
    <w:rsid w:val="005122B8"/>
    <w:rsid w:val="00564635"/>
    <w:rsid w:val="005E1975"/>
    <w:rsid w:val="006145EE"/>
    <w:rsid w:val="00662A2D"/>
    <w:rsid w:val="006C3F97"/>
    <w:rsid w:val="00724F8C"/>
    <w:rsid w:val="007701EA"/>
    <w:rsid w:val="0078081B"/>
    <w:rsid w:val="00786A16"/>
    <w:rsid w:val="0079282B"/>
    <w:rsid w:val="007E65BB"/>
    <w:rsid w:val="008045E2"/>
    <w:rsid w:val="0080495C"/>
    <w:rsid w:val="00814D98"/>
    <w:rsid w:val="008834CB"/>
    <w:rsid w:val="008A3294"/>
    <w:rsid w:val="008C055A"/>
    <w:rsid w:val="008D6B2D"/>
    <w:rsid w:val="00A348CC"/>
    <w:rsid w:val="00AA1A6F"/>
    <w:rsid w:val="00AA1F23"/>
    <w:rsid w:val="00AC1316"/>
    <w:rsid w:val="00AF6A5E"/>
    <w:rsid w:val="00B04856"/>
    <w:rsid w:val="00B74CB6"/>
    <w:rsid w:val="00BA77AF"/>
    <w:rsid w:val="00BB1DE1"/>
    <w:rsid w:val="00BB7FD7"/>
    <w:rsid w:val="00C32EF8"/>
    <w:rsid w:val="00C71048"/>
    <w:rsid w:val="00C954BE"/>
    <w:rsid w:val="00CB5FC9"/>
    <w:rsid w:val="00CE7FB5"/>
    <w:rsid w:val="00D14FF8"/>
    <w:rsid w:val="00D4166E"/>
    <w:rsid w:val="00D76A19"/>
    <w:rsid w:val="00D803EF"/>
    <w:rsid w:val="00D83A56"/>
    <w:rsid w:val="00DA0376"/>
    <w:rsid w:val="00DA262C"/>
    <w:rsid w:val="00DE78D3"/>
    <w:rsid w:val="00E25712"/>
    <w:rsid w:val="00E56D8F"/>
    <w:rsid w:val="00E70775"/>
    <w:rsid w:val="00E95DFF"/>
    <w:rsid w:val="00EC767D"/>
    <w:rsid w:val="00F03609"/>
    <w:rsid w:val="00F4363B"/>
    <w:rsid w:val="00F66F22"/>
    <w:rsid w:val="00F82727"/>
    <w:rsid w:val="00FF2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BA0A5"/>
  <w15:chartTrackingRefBased/>
  <w15:docId w15:val="{868852F2-9A16-42FD-A863-79920830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94"/>
    <w:pPr>
      <w:ind w:left="14" w:hanging="14"/>
    </w:pPr>
  </w:style>
  <w:style w:type="paragraph" w:styleId="Heading1">
    <w:name w:val="heading 1"/>
    <w:basedOn w:val="Normal"/>
    <w:next w:val="Normal"/>
    <w:link w:val="Heading1Char"/>
    <w:uiPriority w:val="9"/>
    <w:qFormat/>
    <w:rsid w:val="008A3294"/>
    <w:pPr>
      <w:keepNext/>
      <w:keepLines/>
      <w:spacing w:before="360" w:after="80"/>
      <w:ind w:left="0" w:firstLine="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294"/>
    <w:pPr>
      <w:keepNext/>
      <w:keepLines/>
      <w:spacing w:before="160" w:after="80"/>
      <w:ind w:left="0" w:firstLine="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294"/>
    <w:pPr>
      <w:keepNext/>
      <w:keepLines/>
      <w:spacing w:before="160" w:after="80"/>
      <w:ind w:left="0" w:firstLine="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294"/>
    <w:pPr>
      <w:keepNext/>
      <w:keepLines/>
      <w:spacing w:before="80" w:after="40"/>
      <w:ind w:left="0" w:firstLine="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294"/>
    <w:pPr>
      <w:keepNext/>
      <w:keepLines/>
      <w:spacing w:before="80" w:after="40"/>
      <w:ind w:left="0" w:firstLine="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294"/>
    <w:pPr>
      <w:keepNext/>
      <w:keepLines/>
      <w:spacing w:before="40"/>
      <w:ind w:left="0" w:firstLine="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294"/>
    <w:pPr>
      <w:keepNext/>
      <w:keepLines/>
      <w:spacing w:before="40"/>
      <w:ind w:left="0" w:firstLine="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294"/>
    <w:pPr>
      <w:keepNext/>
      <w:keepLines/>
      <w:ind w:left="0" w:firstLin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294"/>
    <w:pPr>
      <w:keepNext/>
      <w:keepLines/>
      <w:ind w:left="0" w:firstLin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2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2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2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2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2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2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2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2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294"/>
    <w:rPr>
      <w:rFonts w:eastAsiaTheme="majorEastAsia" w:cstheme="majorBidi"/>
      <w:color w:val="272727" w:themeColor="text1" w:themeTint="D8"/>
    </w:rPr>
  </w:style>
  <w:style w:type="paragraph" w:styleId="Title">
    <w:name w:val="Title"/>
    <w:basedOn w:val="Normal"/>
    <w:next w:val="Normal"/>
    <w:link w:val="TitleChar"/>
    <w:uiPriority w:val="10"/>
    <w:qFormat/>
    <w:rsid w:val="008A3294"/>
    <w:pPr>
      <w:spacing w:after="80"/>
      <w:ind w:left="0" w:firstLin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2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294"/>
    <w:pPr>
      <w:numPr>
        <w:ilvl w:val="1"/>
      </w:numPr>
      <w:spacing w:after="160"/>
      <w:ind w:left="14" w:hanging="1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2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294"/>
    <w:pPr>
      <w:spacing w:before="160" w:after="160"/>
      <w:ind w:left="0" w:firstLine="0"/>
      <w:jc w:val="center"/>
    </w:pPr>
    <w:rPr>
      <w:i/>
      <w:iCs/>
      <w:color w:val="404040" w:themeColor="text1" w:themeTint="BF"/>
    </w:rPr>
  </w:style>
  <w:style w:type="character" w:customStyle="1" w:styleId="QuoteChar">
    <w:name w:val="Quote Char"/>
    <w:basedOn w:val="DefaultParagraphFont"/>
    <w:link w:val="Quote"/>
    <w:uiPriority w:val="29"/>
    <w:rsid w:val="008A3294"/>
    <w:rPr>
      <w:i/>
      <w:iCs/>
      <w:color w:val="404040" w:themeColor="text1" w:themeTint="BF"/>
    </w:rPr>
  </w:style>
  <w:style w:type="paragraph" w:styleId="ListParagraph">
    <w:name w:val="List Paragraph"/>
    <w:basedOn w:val="Normal"/>
    <w:uiPriority w:val="34"/>
    <w:qFormat/>
    <w:rsid w:val="008A3294"/>
    <w:pPr>
      <w:ind w:left="720" w:firstLine="0"/>
      <w:contextualSpacing/>
    </w:pPr>
  </w:style>
  <w:style w:type="character" w:styleId="IntenseEmphasis">
    <w:name w:val="Intense Emphasis"/>
    <w:basedOn w:val="DefaultParagraphFont"/>
    <w:uiPriority w:val="21"/>
    <w:qFormat/>
    <w:rsid w:val="008A3294"/>
    <w:rPr>
      <w:i/>
      <w:iCs/>
      <w:color w:val="0F4761" w:themeColor="accent1" w:themeShade="BF"/>
    </w:rPr>
  </w:style>
  <w:style w:type="paragraph" w:styleId="IntenseQuote">
    <w:name w:val="Intense Quote"/>
    <w:basedOn w:val="Normal"/>
    <w:next w:val="Normal"/>
    <w:link w:val="IntenseQuoteChar"/>
    <w:uiPriority w:val="30"/>
    <w:qFormat/>
    <w:rsid w:val="008A3294"/>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rPr>
  </w:style>
  <w:style w:type="character" w:customStyle="1" w:styleId="IntenseQuoteChar">
    <w:name w:val="Intense Quote Char"/>
    <w:basedOn w:val="DefaultParagraphFont"/>
    <w:link w:val="IntenseQuote"/>
    <w:uiPriority w:val="30"/>
    <w:rsid w:val="008A3294"/>
    <w:rPr>
      <w:i/>
      <w:iCs/>
      <w:color w:val="0F4761" w:themeColor="accent1" w:themeShade="BF"/>
    </w:rPr>
  </w:style>
  <w:style w:type="character" w:styleId="IntenseReference">
    <w:name w:val="Intense Reference"/>
    <w:basedOn w:val="DefaultParagraphFont"/>
    <w:uiPriority w:val="32"/>
    <w:qFormat/>
    <w:rsid w:val="008A3294"/>
    <w:rPr>
      <w:b/>
      <w:bCs/>
      <w:smallCaps/>
      <w:color w:val="0F4761" w:themeColor="accent1" w:themeShade="BF"/>
      <w:spacing w:val="5"/>
    </w:rPr>
  </w:style>
  <w:style w:type="paragraph" w:styleId="Header">
    <w:name w:val="header"/>
    <w:basedOn w:val="Normal"/>
    <w:link w:val="HeaderChar"/>
    <w:uiPriority w:val="99"/>
    <w:unhideWhenUsed/>
    <w:rsid w:val="008A3294"/>
    <w:pPr>
      <w:tabs>
        <w:tab w:val="center" w:pos="4680"/>
        <w:tab w:val="right" w:pos="9360"/>
      </w:tabs>
    </w:pPr>
  </w:style>
  <w:style w:type="character" w:customStyle="1" w:styleId="HeaderChar">
    <w:name w:val="Header Char"/>
    <w:basedOn w:val="DefaultParagraphFont"/>
    <w:link w:val="Header"/>
    <w:uiPriority w:val="99"/>
    <w:rsid w:val="008A3294"/>
  </w:style>
  <w:style w:type="paragraph" w:styleId="Footer">
    <w:name w:val="footer"/>
    <w:basedOn w:val="Normal"/>
    <w:link w:val="FooterChar"/>
    <w:uiPriority w:val="99"/>
    <w:unhideWhenUsed/>
    <w:rsid w:val="008A3294"/>
    <w:pPr>
      <w:tabs>
        <w:tab w:val="center" w:pos="4680"/>
        <w:tab w:val="right" w:pos="9360"/>
      </w:tabs>
    </w:pPr>
  </w:style>
  <w:style w:type="character" w:customStyle="1" w:styleId="FooterChar">
    <w:name w:val="Footer Char"/>
    <w:basedOn w:val="DefaultParagraphFont"/>
    <w:link w:val="Footer"/>
    <w:uiPriority w:val="99"/>
    <w:rsid w:val="008A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Harkins</dc:creator>
  <cp:keywords/>
  <dc:description/>
  <cp:lastModifiedBy>Jo Harkins</cp:lastModifiedBy>
  <cp:revision>2</cp:revision>
  <cp:lastPrinted>2026-04-13T15:20:00Z</cp:lastPrinted>
  <dcterms:created xsi:type="dcterms:W3CDTF">2026-05-26T14:03:00Z</dcterms:created>
  <dcterms:modified xsi:type="dcterms:W3CDTF">2026-05-26T14:03:00Z</dcterms:modified>
</cp:coreProperties>
</file>